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23F4" w14:textId="77777777" w:rsidR="008A6710" w:rsidRPr="002A67B7" w:rsidRDefault="008A6710" w:rsidP="008A6710">
      <w:pPr>
        <w:spacing w:line="0" w:lineRule="atLeast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３学年生各位</w:t>
      </w:r>
    </w:p>
    <w:p w14:paraId="7E9D4F1C" w14:textId="1CE515B3" w:rsidR="008A6710" w:rsidRPr="002A67B7" w:rsidRDefault="008A6710" w:rsidP="008A6710">
      <w:pPr>
        <w:spacing w:line="0" w:lineRule="atLeast"/>
        <w:ind w:firstLineChars="200" w:firstLine="480"/>
        <w:jc w:val="right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令和</w:t>
      </w:r>
      <w:r w:rsidR="002A67B7" w:rsidRPr="002A67B7">
        <w:rPr>
          <w:rFonts w:hint="eastAsia"/>
          <w:sz w:val="24"/>
          <w:szCs w:val="24"/>
        </w:rPr>
        <w:t>４</w:t>
      </w:r>
      <w:r w:rsidRPr="002A67B7">
        <w:rPr>
          <w:rFonts w:hint="eastAsia"/>
          <w:sz w:val="24"/>
          <w:szCs w:val="24"/>
        </w:rPr>
        <w:t>年４月配布資料</w:t>
      </w:r>
    </w:p>
    <w:p w14:paraId="73F0CE98" w14:textId="77777777" w:rsidR="008A6710" w:rsidRPr="002A67B7" w:rsidRDefault="008A6710" w:rsidP="008A6710">
      <w:pPr>
        <w:spacing w:line="0" w:lineRule="atLeast"/>
        <w:ind w:firstLineChars="200" w:firstLine="480"/>
        <w:jc w:val="right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東北こども福祉専門学院</w:t>
      </w:r>
    </w:p>
    <w:p w14:paraId="78328CEF" w14:textId="77777777" w:rsidR="008A6710" w:rsidRDefault="008A6710" w:rsidP="008A6710">
      <w:pPr>
        <w:spacing w:line="0" w:lineRule="atLeast"/>
        <w:ind w:firstLineChars="200" w:firstLine="480"/>
        <w:jc w:val="right"/>
        <w:rPr>
          <w:sz w:val="24"/>
          <w:szCs w:val="24"/>
        </w:rPr>
      </w:pPr>
    </w:p>
    <w:p w14:paraId="4655A66F" w14:textId="4CA5A32F" w:rsidR="008A6710" w:rsidRPr="009D194C" w:rsidRDefault="008A6710" w:rsidP="008A6710">
      <w:pPr>
        <w:spacing w:line="0" w:lineRule="atLeast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A67B7">
        <w:rPr>
          <w:rFonts w:hint="eastAsia"/>
          <w:sz w:val="28"/>
          <w:szCs w:val="28"/>
        </w:rPr>
        <w:t>４</w:t>
      </w:r>
      <w:r w:rsidRPr="009D194C">
        <w:rPr>
          <w:rFonts w:hint="eastAsia"/>
          <w:sz w:val="28"/>
          <w:szCs w:val="28"/>
        </w:rPr>
        <w:t>年度</w:t>
      </w:r>
      <w:r w:rsidR="002A67B7">
        <w:rPr>
          <w:rFonts w:hint="eastAsia"/>
          <w:sz w:val="28"/>
          <w:szCs w:val="28"/>
        </w:rPr>
        <w:t>前期</w:t>
      </w:r>
      <w:r w:rsidRPr="009D194C">
        <w:rPr>
          <w:rFonts w:hint="eastAsia"/>
          <w:sz w:val="28"/>
          <w:szCs w:val="28"/>
        </w:rPr>
        <w:t>ガイダンス（３年生）</w:t>
      </w:r>
    </w:p>
    <w:p w14:paraId="5EDEC2AB" w14:textId="77777777" w:rsidR="008A6710" w:rsidRPr="002A67B7" w:rsidRDefault="008A6710" w:rsidP="008A6710">
      <w:pPr>
        <w:spacing w:line="0" w:lineRule="atLeast"/>
        <w:ind w:firstLineChars="700" w:firstLine="1680"/>
        <w:rPr>
          <w:sz w:val="24"/>
          <w:szCs w:val="24"/>
        </w:rPr>
      </w:pPr>
    </w:p>
    <w:p w14:paraId="22DF0BDD" w14:textId="77777777" w:rsidR="008A6710" w:rsidRPr="002A67B7" w:rsidRDefault="008A6710" w:rsidP="008A6710">
      <w:pPr>
        <w:spacing w:line="0" w:lineRule="atLeast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1</w:t>
      </w:r>
      <w:r w:rsidRPr="002A67B7">
        <w:rPr>
          <w:rFonts w:hint="eastAsia"/>
          <w:sz w:val="24"/>
          <w:szCs w:val="24"/>
        </w:rPr>
        <w:t>．保育実習について（保育実習Ⅱ</w:t>
      </w:r>
      <w:r w:rsidRPr="002A67B7">
        <w:rPr>
          <w:rFonts w:hint="eastAsia"/>
          <w:sz w:val="24"/>
          <w:szCs w:val="24"/>
        </w:rPr>
        <w:t>10</w:t>
      </w:r>
      <w:r w:rsidRPr="002A67B7">
        <w:rPr>
          <w:rFonts w:hint="eastAsia"/>
          <w:sz w:val="24"/>
          <w:szCs w:val="24"/>
        </w:rPr>
        <w:t>日間・教育実習</w:t>
      </w:r>
      <w:r w:rsidRPr="002A67B7">
        <w:rPr>
          <w:rFonts w:hint="eastAsia"/>
          <w:sz w:val="24"/>
          <w:szCs w:val="24"/>
        </w:rPr>
        <w:t>4</w:t>
      </w:r>
      <w:r w:rsidRPr="002A67B7">
        <w:rPr>
          <w:rFonts w:hint="eastAsia"/>
          <w:sz w:val="24"/>
          <w:szCs w:val="24"/>
        </w:rPr>
        <w:t>週間）</w:t>
      </w:r>
    </w:p>
    <w:p w14:paraId="61D6ECC8" w14:textId="77777777" w:rsidR="008A6710" w:rsidRPr="002A67B7" w:rsidRDefault="008A6710" w:rsidP="008A6710">
      <w:pPr>
        <w:spacing w:line="0" w:lineRule="atLeast"/>
        <w:ind w:left="240" w:hangingChars="100" w:hanging="240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・全日実習（総合実習）で行う活動は早めに考え、指導案を立案しましょう。</w:t>
      </w:r>
    </w:p>
    <w:p w14:paraId="0D46AA26" w14:textId="2F47DA80" w:rsidR="008A6710" w:rsidRPr="002A67B7" w:rsidRDefault="008A6710" w:rsidP="008A6710">
      <w:pPr>
        <w:spacing w:line="0" w:lineRule="atLeast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・万全の体調と準備で臨みます。（毎年、準備不足だったという学生の反省有り</w:t>
      </w:r>
      <w:r w:rsidR="00946CFB">
        <w:rPr>
          <w:rFonts w:hint="eastAsia"/>
          <w:sz w:val="24"/>
          <w:szCs w:val="24"/>
        </w:rPr>
        <w:t>。</w:t>
      </w:r>
      <w:r w:rsidRPr="002A67B7">
        <w:rPr>
          <w:rFonts w:hint="eastAsia"/>
          <w:sz w:val="24"/>
          <w:szCs w:val="24"/>
        </w:rPr>
        <w:t>）</w:t>
      </w:r>
    </w:p>
    <w:p w14:paraId="6AFA2016" w14:textId="5936ED48" w:rsidR="008A6710" w:rsidRPr="002A67B7" w:rsidRDefault="008A6710" w:rsidP="008A6710">
      <w:pPr>
        <w:spacing w:line="0" w:lineRule="atLeast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・</w:t>
      </w:r>
      <w:r w:rsidR="00946CFB">
        <w:rPr>
          <w:rFonts w:hint="eastAsia"/>
          <w:sz w:val="24"/>
          <w:szCs w:val="24"/>
        </w:rPr>
        <w:t>学院</w:t>
      </w:r>
      <w:r w:rsidRPr="002A67B7">
        <w:rPr>
          <w:rFonts w:hint="eastAsia"/>
          <w:sz w:val="24"/>
          <w:szCs w:val="24"/>
        </w:rPr>
        <w:t>指導</w:t>
      </w:r>
      <w:r w:rsidR="00946CFB">
        <w:rPr>
          <w:rFonts w:hint="eastAsia"/>
          <w:sz w:val="24"/>
          <w:szCs w:val="24"/>
        </w:rPr>
        <w:t>担当者</w:t>
      </w:r>
      <w:r w:rsidRPr="002A67B7">
        <w:rPr>
          <w:rFonts w:hint="eastAsia"/>
          <w:sz w:val="24"/>
          <w:szCs w:val="24"/>
        </w:rPr>
        <w:t>より指導を受けてから実習に</w:t>
      </w:r>
      <w:r w:rsidR="00946CFB">
        <w:rPr>
          <w:rFonts w:hint="eastAsia"/>
          <w:sz w:val="24"/>
          <w:szCs w:val="24"/>
        </w:rPr>
        <w:t>臨む</w:t>
      </w:r>
      <w:r w:rsidRPr="002A67B7">
        <w:rPr>
          <w:rFonts w:hint="eastAsia"/>
          <w:sz w:val="24"/>
          <w:szCs w:val="24"/>
        </w:rPr>
        <w:t>ようにしましょう。</w:t>
      </w:r>
    </w:p>
    <w:p w14:paraId="18ADD33F" w14:textId="3D9AAB7B" w:rsidR="008A6710" w:rsidRPr="002A67B7" w:rsidRDefault="008A6710" w:rsidP="008A6710">
      <w:pPr>
        <w:spacing w:line="0" w:lineRule="atLeast"/>
        <w:rPr>
          <w:sz w:val="24"/>
          <w:szCs w:val="24"/>
        </w:rPr>
      </w:pPr>
      <w:r w:rsidRPr="002A67B7">
        <w:rPr>
          <w:rFonts w:hint="eastAsia"/>
          <w:sz w:val="24"/>
          <w:szCs w:val="24"/>
          <w:u w:color="EEECE1" w:themeColor="background2"/>
        </w:rPr>
        <w:t>・</w:t>
      </w:r>
      <w:r w:rsidRPr="002A67B7">
        <w:rPr>
          <w:rFonts w:hint="eastAsia"/>
          <w:sz w:val="24"/>
          <w:szCs w:val="24"/>
          <w:u w:val="thick" w:color="FF0000"/>
        </w:rPr>
        <w:t>実習不合格の場合は翌年度以降の実習</w:t>
      </w:r>
      <w:r w:rsidRPr="002A67B7">
        <w:rPr>
          <w:rFonts w:hint="eastAsia"/>
          <w:sz w:val="24"/>
          <w:szCs w:val="24"/>
        </w:rPr>
        <w:t>となります。（</w:t>
      </w:r>
      <w:r w:rsidRPr="00D95E41">
        <w:rPr>
          <w:rFonts w:asciiTheme="minorEastAsia" w:hAnsiTheme="minorEastAsia" w:hint="eastAsia"/>
          <w:b/>
          <w:bCs/>
          <w:color w:val="FF0000"/>
          <w:sz w:val="24"/>
          <w:szCs w:val="24"/>
        </w:rPr>
        <w:t>実習の依頼は、前年度迄</w:t>
      </w:r>
      <w:r w:rsidR="006A70E8">
        <w:rPr>
          <w:rFonts w:asciiTheme="minorEastAsia" w:hAnsiTheme="minorEastAsia" w:hint="eastAsia"/>
          <w:b/>
          <w:bCs/>
          <w:color w:val="FF0000"/>
          <w:sz w:val="24"/>
          <w:szCs w:val="24"/>
        </w:rPr>
        <w:t>で</w:t>
      </w:r>
      <w:r w:rsidRPr="00D95E41">
        <w:rPr>
          <w:rFonts w:asciiTheme="minorEastAsia" w:hAnsiTheme="minorEastAsia" w:hint="eastAsia"/>
          <w:b/>
          <w:bCs/>
          <w:color w:val="FF0000"/>
          <w:sz w:val="24"/>
          <w:szCs w:val="24"/>
        </w:rPr>
        <w:t>す</w:t>
      </w:r>
      <w:r w:rsidR="006A70E8">
        <w:rPr>
          <w:rFonts w:asciiTheme="minorEastAsia" w:hAnsiTheme="minorEastAsia" w:hint="eastAsia"/>
          <w:b/>
          <w:bCs/>
          <w:color w:val="FF0000"/>
          <w:sz w:val="24"/>
          <w:szCs w:val="24"/>
        </w:rPr>
        <w:t>。</w:t>
      </w:r>
      <w:r w:rsidRPr="002A67B7">
        <w:rPr>
          <w:rFonts w:hint="eastAsia"/>
          <w:sz w:val="24"/>
          <w:szCs w:val="24"/>
        </w:rPr>
        <w:t>）</w:t>
      </w:r>
    </w:p>
    <w:p w14:paraId="35958D24" w14:textId="77777777" w:rsidR="006178B2" w:rsidRPr="00946CFB" w:rsidRDefault="006178B2" w:rsidP="006178B2">
      <w:pPr>
        <w:spacing w:line="0" w:lineRule="atLeast"/>
        <w:ind w:leftChars="100" w:left="210"/>
        <w:rPr>
          <w:rFonts w:asciiTheme="minorEastAsia" w:hAnsiTheme="minorEastAsia"/>
          <w:b/>
          <w:bCs/>
          <w:color w:val="FF0000"/>
          <w:sz w:val="24"/>
          <w:szCs w:val="24"/>
        </w:rPr>
      </w:pPr>
      <w:r w:rsidRPr="00946CFB">
        <w:rPr>
          <w:rFonts w:asciiTheme="minorEastAsia" w:hAnsiTheme="minorEastAsia" w:hint="eastAsia"/>
          <w:b/>
          <w:bCs/>
          <w:color w:val="FF0000"/>
          <w:sz w:val="24"/>
          <w:szCs w:val="24"/>
        </w:rPr>
        <w:t>※実習簿取り扱いについて／実習に際し実習簿を記入し実習施設へ提出しますが、万が一紛失しますと、単位の取得が出来ません。</w:t>
      </w:r>
      <w:r w:rsidRPr="00946CFB">
        <w:rPr>
          <w:rFonts w:asciiTheme="minorEastAsia" w:hAnsiTheme="minorEastAsia" w:hint="eastAsia"/>
          <w:b/>
          <w:bCs/>
          <w:color w:val="FF0000"/>
          <w:sz w:val="24"/>
          <w:szCs w:val="24"/>
          <w:u w:val="thick"/>
        </w:rPr>
        <w:t>実習簿を実習施設へ送る際は、特定記録等を付ける、または直接持ち込み、引き取りに伺う等の対策を行いましょう。</w:t>
      </w:r>
    </w:p>
    <w:p w14:paraId="5F8DD70D" w14:textId="71B16A71" w:rsidR="008A6710" w:rsidRPr="002A67B7" w:rsidRDefault="008A6710" w:rsidP="00D04BEA">
      <w:pPr>
        <w:spacing w:line="0" w:lineRule="atLeast"/>
        <w:ind w:left="240" w:hangingChars="100" w:hanging="240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２．</w:t>
      </w:r>
      <w:r w:rsidR="00946CFB">
        <w:rPr>
          <w:rFonts w:hint="eastAsia"/>
          <w:sz w:val="24"/>
          <w:szCs w:val="24"/>
        </w:rPr>
        <w:t>実習後における、</w:t>
      </w:r>
      <w:r w:rsidRPr="002A67B7">
        <w:rPr>
          <w:rFonts w:hint="eastAsia"/>
          <w:sz w:val="24"/>
          <w:szCs w:val="24"/>
        </w:rPr>
        <w:t>①</w:t>
      </w:r>
      <w:r w:rsidR="00946CFB">
        <w:rPr>
          <w:rFonts w:hint="eastAsia"/>
          <w:sz w:val="24"/>
          <w:szCs w:val="24"/>
        </w:rPr>
        <w:t>『</w:t>
      </w:r>
      <w:r w:rsidRPr="002A67B7">
        <w:rPr>
          <w:rFonts w:hint="eastAsia"/>
          <w:sz w:val="24"/>
          <w:szCs w:val="24"/>
        </w:rPr>
        <w:t>保育実習指導Ⅱ事後指導</w:t>
      </w:r>
      <w:r w:rsidR="00946CFB">
        <w:rPr>
          <w:rFonts w:hint="eastAsia"/>
          <w:sz w:val="24"/>
          <w:szCs w:val="24"/>
        </w:rPr>
        <w:t>』</w:t>
      </w:r>
      <w:r w:rsidRPr="002A67B7">
        <w:rPr>
          <w:rFonts w:hint="eastAsia"/>
          <w:sz w:val="24"/>
          <w:szCs w:val="24"/>
        </w:rPr>
        <w:t>②</w:t>
      </w:r>
      <w:r w:rsidR="00946CFB">
        <w:rPr>
          <w:rFonts w:hint="eastAsia"/>
          <w:sz w:val="24"/>
          <w:szCs w:val="24"/>
        </w:rPr>
        <w:t>『</w:t>
      </w:r>
      <w:r w:rsidRPr="002A67B7">
        <w:rPr>
          <w:rFonts w:hint="eastAsia"/>
          <w:sz w:val="24"/>
          <w:szCs w:val="24"/>
        </w:rPr>
        <w:t>幼稚園教育実習事後</w:t>
      </w:r>
      <w:r w:rsidR="00946CFB">
        <w:rPr>
          <w:rFonts w:hint="eastAsia"/>
          <w:sz w:val="24"/>
          <w:szCs w:val="24"/>
        </w:rPr>
        <w:t>』</w:t>
      </w:r>
      <w:r w:rsidRPr="002A67B7">
        <w:rPr>
          <w:rFonts w:hint="eastAsia"/>
          <w:sz w:val="24"/>
          <w:szCs w:val="24"/>
        </w:rPr>
        <w:t>のレポート作成について</w:t>
      </w:r>
    </w:p>
    <w:p w14:paraId="5F7FEC48" w14:textId="41AB21B9" w:rsidR="008A6710" w:rsidRPr="002A67B7" w:rsidRDefault="008A6710" w:rsidP="008A6710">
      <w:pPr>
        <w:spacing w:line="0" w:lineRule="atLeast"/>
        <w:ind w:left="240" w:hangingChars="100" w:hanging="240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・提出の時期は、①</w:t>
      </w:r>
      <w:r w:rsidR="00D04BEA">
        <w:rPr>
          <w:rFonts w:hint="eastAsia"/>
          <w:sz w:val="24"/>
          <w:szCs w:val="24"/>
        </w:rPr>
        <w:t>は、</w:t>
      </w:r>
      <w:r w:rsidRPr="002A67B7">
        <w:rPr>
          <w:rFonts w:hint="eastAsia"/>
          <w:sz w:val="24"/>
          <w:szCs w:val="24"/>
        </w:rPr>
        <w:t>保育実習Ⅱが完了、②</w:t>
      </w:r>
      <w:r w:rsidR="00D04BEA">
        <w:rPr>
          <w:rFonts w:hint="eastAsia"/>
          <w:sz w:val="24"/>
          <w:szCs w:val="24"/>
        </w:rPr>
        <w:t>は、</w:t>
      </w:r>
      <w:r w:rsidRPr="002A67B7">
        <w:rPr>
          <w:rFonts w:hint="eastAsia"/>
          <w:sz w:val="24"/>
          <w:szCs w:val="24"/>
        </w:rPr>
        <w:t>教育実習完了後に作成</w:t>
      </w:r>
      <w:r w:rsidR="006A70E8">
        <w:rPr>
          <w:rFonts w:hint="eastAsia"/>
          <w:sz w:val="24"/>
          <w:szCs w:val="24"/>
        </w:rPr>
        <w:t>し</w:t>
      </w:r>
      <w:r w:rsidRPr="002A67B7">
        <w:rPr>
          <w:rFonts w:hint="eastAsia"/>
          <w:sz w:val="24"/>
          <w:szCs w:val="24"/>
        </w:rPr>
        <w:t>提出します。</w:t>
      </w:r>
    </w:p>
    <w:p w14:paraId="499868D6" w14:textId="77777777" w:rsidR="008A6710" w:rsidRPr="002A67B7" w:rsidRDefault="008A6710" w:rsidP="008A6710">
      <w:pPr>
        <w:spacing w:line="0" w:lineRule="atLeast"/>
        <w:ind w:left="240" w:hangingChars="100" w:hanging="240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・卒業判定会議に間に合わなくなる為、締め切りは厳守しましょう。</w:t>
      </w:r>
    </w:p>
    <w:p w14:paraId="2C5EE571" w14:textId="77777777" w:rsidR="006A70E8" w:rsidRDefault="008A6710" w:rsidP="008A6710">
      <w:pPr>
        <w:spacing w:line="0" w:lineRule="atLeast"/>
        <w:ind w:left="480" w:hangingChars="200" w:hanging="480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３．サポート授業科目</w:t>
      </w:r>
      <w:r w:rsidR="006A70E8">
        <w:rPr>
          <w:rFonts w:hint="eastAsia"/>
          <w:sz w:val="24"/>
          <w:szCs w:val="24"/>
        </w:rPr>
        <w:t>について</w:t>
      </w:r>
    </w:p>
    <w:p w14:paraId="76FABC0C" w14:textId="7DB37F01" w:rsidR="008A6710" w:rsidRPr="002A67B7" w:rsidRDefault="006A70E8" w:rsidP="008A6710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・取り残しがないか、自主</w:t>
      </w:r>
      <w:r w:rsidR="008A6710" w:rsidRPr="002A67B7">
        <w:rPr>
          <w:rFonts w:hint="eastAsia"/>
          <w:sz w:val="24"/>
          <w:szCs w:val="24"/>
        </w:rPr>
        <w:t>点検をしましょう。</w:t>
      </w:r>
    </w:p>
    <w:p w14:paraId="0C0CFE31" w14:textId="25DD8D1B" w:rsidR="008A6710" w:rsidRPr="002A67B7" w:rsidRDefault="008A6710" w:rsidP="008A6710">
      <w:pPr>
        <w:spacing w:line="0" w:lineRule="atLeast"/>
        <w:ind w:left="480" w:hangingChars="200" w:hanging="480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４．スクーリング</w:t>
      </w:r>
      <w:r w:rsidR="006A70E8">
        <w:rPr>
          <w:rFonts w:hint="eastAsia"/>
          <w:sz w:val="24"/>
          <w:szCs w:val="24"/>
        </w:rPr>
        <w:t>を</w:t>
      </w:r>
      <w:r w:rsidRPr="002A67B7">
        <w:rPr>
          <w:rFonts w:hint="eastAsia"/>
          <w:sz w:val="24"/>
          <w:szCs w:val="24"/>
        </w:rPr>
        <w:t>欠席</w:t>
      </w:r>
      <w:r w:rsidR="006A70E8">
        <w:rPr>
          <w:rFonts w:hint="eastAsia"/>
          <w:sz w:val="24"/>
          <w:szCs w:val="24"/>
        </w:rPr>
        <w:t>した場合の手続きについて</w:t>
      </w:r>
    </w:p>
    <w:p w14:paraId="69804B94" w14:textId="7B3B3A0F" w:rsidR="008A6710" w:rsidRPr="002A67B7" w:rsidRDefault="008A6710" w:rsidP="008A6710">
      <w:pPr>
        <w:spacing w:line="0" w:lineRule="atLeast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・</w:t>
      </w:r>
      <w:r w:rsidR="006A70E8">
        <w:rPr>
          <w:rFonts w:hint="eastAsia"/>
          <w:sz w:val="24"/>
          <w:szCs w:val="24"/>
        </w:rPr>
        <w:t>事務局へ、今後の</w:t>
      </w:r>
      <w:r w:rsidRPr="002A67B7">
        <w:rPr>
          <w:rFonts w:hint="eastAsia"/>
          <w:sz w:val="24"/>
          <w:szCs w:val="24"/>
        </w:rPr>
        <w:t>受講確認をします</w:t>
      </w:r>
      <w:r w:rsidR="006A70E8">
        <w:rPr>
          <w:rFonts w:hint="eastAsia"/>
          <w:sz w:val="24"/>
          <w:szCs w:val="24"/>
        </w:rPr>
        <w:t>。（事務局で予約等の手続きを行います。）</w:t>
      </w:r>
    </w:p>
    <w:p w14:paraId="160EA6E8" w14:textId="77777777" w:rsidR="006A70E8" w:rsidRDefault="008A6710" w:rsidP="006A70E8">
      <w:pPr>
        <w:spacing w:line="0" w:lineRule="atLeast"/>
        <w:ind w:left="720" w:hangingChars="300" w:hanging="720"/>
        <w:rPr>
          <w:sz w:val="24"/>
          <w:szCs w:val="24"/>
          <w:u w:val="thick" w:color="FF0000"/>
        </w:rPr>
      </w:pPr>
      <w:r w:rsidRPr="002A67B7">
        <w:rPr>
          <w:rFonts w:hint="eastAsia"/>
          <w:sz w:val="24"/>
          <w:szCs w:val="24"/>
        </w:rPr>
        <w:t>・欠席の場合は早めに相談を</w:t>
      </w:r>
      <w:r w:rsidR="006A70E8">
        <w:rPr>
          <w:rFonts w:hint="eastAsia"/>
          <w:sz w:val="24"/>
          <w:szCs w:val="24"/>
        </w:rPr>
        <w:t>します。</w:t>
      </w:r>
      <w:r w:rsidRPr="002A67B7">
        <w:rPr>
          <w:rFonts w:hint="eastAsia"/>
          <w:sz w:val="24"/>
          <w:szCs w:val="24"/>
        </w:rPr>
        <w:t>（本校・地方スクーリングに申し込みが間に合わず</w:t>
      </w:r>
      <w:r w:rsidRPr="002A67B7">
        <w:rPr>
          <w:rFonts w:hint="eastAsia"/>
          <w:sz w:val="24"/>
          <w:szCs w:val="24"/>
          <w:u w:val="thick" w:color="FF0000"/>
        </w:rPr>
        <w:t>未受講</w:t>
      </w:r>
    </w:p>
    <w:p w14:paraId="31A758EE" w14:textId="084F6419" w:rsidR="008A6710" w:rsidRPr="002A67B7" w:rsidRDefault="008A6710" w:rsidP="006A70E8">
      <w:pPr>
        <w:spacing w:line="0" w:lineRule="atLeast"/>
        <w:ind w:leftChars="100" w:left="690" w:hangingChars="200" w:hanging="480"/>
        <w:rPr>
          <w:sz w:val="24"/>
          <w:szCs w:val="24"/>
          <w:u w:val="thick" w:color="FF0000"/>
        </w:rPr>
      </w:pPr>
      <w:r w:rsidRPr="002A67B7">
        <w:rPr>
          <w:rFonts w:hint="eastAsia"/>
          <w:sz w:val="24"/>
          <w:szCs w:val="24"/>
          <w:u w:val="thick" w:color="FF0000"/>
        </w:rPr>
        <w:t>の場合、卒業延期</w:t>
      </w:r>
      <w:r w:rsidR="007A1A3F">
        <w:rPr>
          <w:rFonts w:hint="eastAsia"/>
          <w:sz w:val="24"/>
          <w:szCs w:val="24"/>
          <w:u w:val="thick" w:color="FF0000"/>
        </w:rPr>
        <w:t>となります</w:t>
      </w:r>
      <w:r w:rsidR="006A70E8">
        <w:rPr>
          <w:rFonts w:hint="eastAsia"/>
          <w:sz w:val="24"/>
          <w:szCs w:val="24"/>
          <w:u w:val="thick" w:color="FF0000"/>
        </w:rPr>
        <w:t>。</w:t>
      </w:r>
      <w:r w:rsidRPr="002A67B7">
        <w:rPr>
          <w:rFonts w:hint="eastAsia"/>
          <w:sz w:val="24"/>
          <w:szCs w:val="24"/>
          <w:u w:val="thick" w:color="FF0000"/>
        </w:rPr>
        <w:t>十分注意すること</w:t>
      </w:r>
      <w:r w:rsidR="006A70E8">
        <w:rPr>
          <w:rFonts w:hint="eastAsia"/>
          <w:sz w:val="24"/>
          <w:szCs w:val="24"/>
          <w:u w:val="thick" w:color="FF0000"/>
        </w:rPr>
        <w:t>。</w:t>
      </w:r>
      <w:r w:rsidRPr="002A67B7">
        <w:rPr>
          <w:rFonts w:hint="eastAsia"/>
          <w:sz w:val="24"/>
          <w:szCs w:val="24"/>
          <w:u w:color="FF0000"/>
        </w:rPr>
        <w:t>）</w:t>
      </w:r>
    </w:p>
    <w:p w14:paraId="56B62326" w14:textId="05D33C5E" w:rsidR="008A6710" w:rsidRPr="002A67B7" w:rsidRDefault="00074173" w:rsidP="008A6710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A6710" w:rsidRPr="002A67B7">
        <w:rPr>
          <w:rFonts w:hint="eastAsia"/>
          <w:sz w:val="24"/>
          <w:szCs w:val="24"/>
        </w:rPr>
        <w:t xml:space="preserve">．スクーリング「こどもと音楽表現・第３程教程（基礎演習Ⅱ）」について　　</w:t>
      </w:r>
      <w:r w:rsidR="008A6710" w:rsidRPr="002A67B7">
        <w:rPr>
          <w:rFonts w:hint="eastAsia"/>
          <w:color w:val="FF0000"/>
          <w:sz w:val="24"/>
          <w:szCs w:val="24"/>
        </w:rPr>
        <w:t xml:space="preserve">　</w:t>
      </w:r>
    </w:p>
    <w:p w14:paraId="246F5F1E" w14:textId="6EE70B83" w:rsidR="008A6710" w:rsidRPr="002A67B7" w:rsidRDefault="008A6710" w:rsidP="008A6710">
      <w:pPr>
        <w:spacing w:line="0" w:lineRule="atLeast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・ピアノ・ソルフェージュの実技試験を行います。（</w:t>
      </w:r>
      <w:r w:rsidRPr="00903F48">
        <w:rPr>
          <w:rFonts w:hint="eastAsia"/>
          <w:b/>
          <w:bCs/>
          <w:color w:val="FF0000"/>
          <w:sz w:val="24"/>
          <w:szCs w:val="24"/>
        </w:rPr>
        <w:t>実施日は、</w:t>
      </w:r>
      <w:r w:rsidR="007A1A3F">
        <w:rPr>
          <w:rFonts w:hint="eastAsia"/>
          <w:b/>
          <w:bCs/>
          <w:color w:val="FF0000"/>
          <w:sz w:val="24"/>
          <w:szCs w:val="24"/>
        </w:rPr>
        <w:t>年間</w:t>
      </w:r>
      <w:r w:rsidRPr="00903F48">
        <w:rPr>
          <w:rFonts w:hint="eastAsia"/>
          <w:b/>
          <w:bCs/>
          <w:color w:val="FF0000"/>
          <w:sz w:val="24"/>
          <w:szCs w:val="24"/>
        </w:rPr>
        <w:t>予定表で確認</w:t>
      </w:r>
      <w:r w:rsidRPr="002A67B7">
        <w:rPr>
          <w:rFonts w:hint="eastAsia"/>
          <w:sz w:val="24"/>
          <w:szCs w:val="24"/>
        </w:rPr>
        <w:t>しましょう。）</w:t>
      </w:r>
    </w:p>
    <w:p w14:paraId="5FA0D478" w14:textId="77777777" w:rsidR="008A6710" w:rsidRPr="002A67B7" w:rsidRDefault="008A6710" w:rsidP="008A6710">
      <w:pPr>
        <w:spacing w:line="0" w:lineRule="atLeast"/>
        <w:ind w:left="240" w:hangingChars="100" w:hanging="240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・事前に武内先生のレッスンを受け、スクーリング迄に¨レッスンカード¨の¨達成度チェック欄¨へ印をもらいます。（スクーリング当日の成績評価の対象となります）</w:t>
      </w:r>
    </w:p>
    <w:p w14:paraId="3803DFE1" w14:textId="6A22303C" w:rsidR="008A6710" w:rsidRPr="002A67B7" w:rsidRDefault="008A6710" w:rsidP="008A6710">
      <w:pPr>
        <w:spacing w:line="0" w:lineRule="atLeast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・</w:t>
      </w:r>
      <w:r w:rsidRPr="002A67B7">
        <w:rPr>
          <w:rFonts w:hint="eastAsia"/>
          <w:sz w:val="24"/>
          <w:szCs w:val="24"/>
          <w:u w:val="thick" w:color="FF0000"/>
        </w:rPr>
        <w:t>不合格</w:t>
      </w:r>
      <w:r w:rsidR="007A1A3F">
        <w:rPr>
          <w:rFonts w:hint="eastAsia"/>
          <w:sz w:val="24"/>
          <w:szCs w:val="24"/>
          <w:u w:val="thick" w:color="FF0000"/>
        </w:rPr>
        <w:t>は</w:t>
      </w:r>
      <w:r w:rsidRPr="007A1A3F">
        <w:rPr>
          <w:rFonts w:hint="eastAsia"/>
          <w:sz w:val="24"/>
          <w:szCs w:val="24"/>
          <w:u w:val="thick" w:color="FF0000"/>
        </w:rPr>
        <w:t>留年</w:t>
      </w:r>
      <w:r w:rsidR="007A1A3F">
        <w:rPr>
          <w:rFonts w:hint="eastAsia"/>
          <w:sz w:val="24"/>
          <w:szCs w:val="24"/>
          <w:u w:val="thick" w:color="FF0000"/>
        </w:rPr>
        <w:t>扱いと</w:t>
      </w:r>
      <w:r w:rsidRPr="007A1A3F">
        <w:rPr>
          <w:rFonts w:hint="eastAsia"/>
          <w:sz w:val="24"/>
          <w:szCs w:val="24"/>
          <w:u w:val="thick" w:color="FF0000"/>
        </w:rPr>
        <w:t>なります</w:t>
      </w:r>
      <w:r w:rsidRPr="002A67B7">
        <w:rPr>
          <w:rFonts w:hint="eastAsia"/>
          <w:sz w:val="24"/>
          <w:szCs w:val="24"/>
        </w:rPr>
        <w:t>ので、日頃からしっかり練習を積みましょう。</w:t>
      </w:r>
    </w:p>
    <w:p w14:paraId="07B07DE1" w14:textId="77777777" w:rsidR="008A6710" w:rsidRPr="002A67B7" w:rsidRDefault="008A6710" w:rsidP="008A6710">
      <w:pPr>
        <w:spacing w:line="0" w:lineRule="atLeast"/>
        <w:ind w:firstLineChars="100" w:firstLine="240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（毎年、練習不足の学生が多く見受けられます。）</w:t>
      </w:r>
    </w:p>
    <w:p w14:paraId="18D9CAA0" w14:textId="21C52EF9" w:rsidR="008A6710" w:rsidRPr="002A67B7" w:rsidRDefault="00074173" w:rsidP="008A6710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8A6710" w:rsidRPr="002A67B7">
        <w:rPr>
          <w:rFonts w:hint="eastAsia"/>
          <w:sz w:val="24"/>
          <w:szCs w:val="24"/>
        </w:rPr>
        <w:t>．アンケートの提出について</w:t>
      </w:r>
    </w:p>
    <w:p w14:paraId="763F2434" w14:textId="77777777" w:rsidR="008A6710" w:rsidRPr="002A67B7" w:rsidRDefault="008A6710" w:rsidP="008A6710">
      <w:pPr>
        <w:spacing w:line="0" w:lineRule="atLeast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・以下について忘れずに提出しましょう</w:t>
      </w:r>
    </w:p>
    <w:p w14:paraId="6F5CD50D" w14:textId="3472B3C5" w:rsidR="008A6710" w:rsidRPr="002A67B7" w:rsidRDefault="008A6710" w:rsidP="008A6710">
      <w:pPr>
        <w:spacing w:line="0" w:lineRule="atLeast"/>
        <w:ind w:firstLineChars="100" w:firstLine="240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①就職希望調査</w:t>
      </w:r>
      <w:r w:rsidRPr="002A67B7">
        <w:rPr>
          <w:rFonts w:hint="eastAsia"/>
          <w:sz w:val="24"/>
          <w:szCs w:val="24"/>
        </w:rPr>
        <w:t>4</w:t>
      </w:r>
      <w:r w:rsidRPr="002A67B7">
        <w:rPr>
          <w:rFonts w:hint="eastAsia"/>
          <w:sz w:val="24"/>
          <w:szCs w:val="24"/>
        </w:rPr>
        <w:t>月提出</w:t>
      </w:r>
    </w:p>
    <w:p w14:paraId="57663ECB" w14:textId="1BD15E31" w:rsidR="008A6710" w:rsidRPr="002A67B7" w:rsidRDefault="00074173" w:rsidP="008A6710">
      <w:pPr>
        <w:spacing w:line="0" w:lineRule="atLeas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8A6710" w:rsidRPr="002A67B7">
        <w:rPr>
          <w:rFonts w:hint="eastAsia"/>
          <w:sz w:val="24"/>
          <w:szCs w:val="24"/>
        </w:rPr>
        <w:t>．学生相談・講師質問について</w:t>
      </w:r>
    </w:p>
    <w:p w14:paraId="0883E151" w14:textId="77777777" w:rsidR="008A6710" w:rsidRPr="002A67B7" w:rsidRDefault="008A6710" w:rsidP="008A6710">
      <w:pPr>
        <w:spacing w:line="0" w:lineRule="atLeast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・希望する学生は所定の申込用紙を提出しましょう。（事務局迄）</w:t>
      </w:r>
    </w:p>
    <w:p w14:paraId="4667A5A9" w14:textId="4344E7B4" w:rsidR="008A6710" w:rsidRPr="002A67B7" w:rsidRDefault="00074173" w:rsidP="008A6710">
      <w:pPr>
        <w:spacing w:line="0" w:lineRule="atLeas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8A6710" w:rsidRPr="002A67B7">
        <w:rPr>
          <w:rFonts w:hint="eastAsia"/>
          <w:sz w:val="24"/>
          <w:szCs w:val="24"/>
        </w:rPr>
        <w:t>．証明書の申込みについて</w:t>
      </w:r>
    </w:p>
    <w:p w14:paraId="114B17F1" w14:textId="77777777" w:rsidR="008A6710" w:rsidRPr="002A67B7" w:rsidRDefault="008A6710" w:rsidP="008A6710">
      <w:pPr>
        <w:spacing w:line="0" w:lineRule="atLeast"/>
        <w:ind w:left="240" w:hangingChars="100" w:hanging="240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・就職面接に必要な卒業見込み証明書・成績証明書は、必要部数を</w:t>
      </w:r>
      <w:r w:rsidRPr="002A67B7">
        <w:rPr>
          <w:rFonts w:hint="eastAsia"/>
          <w:sz w:val="24"/>
          <w:szCs w:val="24"/>
        </w:rPr>
        <w:t>10</w:t>
      </w:r>
      <w:r w:rsidRPr="002A67B7">
        <w:rPr>
          <w:rFonts w:hint="eastAsia"/>
          <w:sz w:val="24"/>
          <w:szCs w:val="24"/>
        </w:rPr>
        <w:t>月以降に早目に申し込みしましょう。</w:t>
      </w:r>
    </w:p>
    <w:p w14:paraId="08E24056" w14:textId="77777777" w:rsidR="008A6710" w:rsidRPr="002A67B7" w:rsidRDefault="008A6710" w:rsidP="008A6710">
      <w:pPr>
        <w:spacing w:line="0" w:lineRule="atLeast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（発行迄に１０日間ほど時間がかかりますので余裕をもって申請します）</w:t>
      </w:r>
    </w:p>
    <w:p w14:paraId="6ACAD72A" w14:textId="099ACF87" w:rsidR="008A6710" w:rsidRPr="002A67B7" w:rsidRDefault="00074173" w:rsidP="008A6710">
      <w:pPr>
        <w:spacing w:line="0" w:lineRule="atLeas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8A6710" w:rsidRPr="002A67B7">
        <w:rPr>
          <w:rFonts w:hint="eastAsia"/>
          <w:sz w:val="24"/>
          <w:szCs w:val="24"/>
        </w:rPr>
        <w:t>．就職活動についての注意</w:t>
      </w:r>
    </w:p>
    <w:p w14:paraId="02AD61BE" w14:textId="6FDB14FD" w:rsidR="008A6710" w:rsidRPr="002A67B7" w:rsidRDefault="008A6710" w:rsidP="008A6710">
      <w:pPr>
        <w:spacing w:line="0" w:lineRule="atLeast"/>
        <w:ind w:left="720" w:hangingChars="300" w:hanging="720"/>
        <w:rPr>
          <w:sz w:val="24"/>
          <w:szCs w:val="24"/>
        </w:rPr>
      </w:pPr>
      <w:r w:rsidRPr="002A67B7">
        <w:rPr>
          <w:rFonts w:hint="eastAsia"/>
          <w:sz w:val="24"/>
          <w:szCs w:val="24"/>
        </w:rPr>
        <w:t>・</w:t>
      </w:r>
      <w:r w:rsidRPr="002A67B7">
        <w:rPr>
          <w:rFonts w:hint="eastAsia"/>
          <w:sz w:val="24"/>
          <w:szCs w:val="24"/>
          <w:u w:val="thick" w:color="FF0000"/>
        </w:rPr>
        <w:t>学生からの内定後の就職取り消しは</w:t>
      </w:r>
      <w:r w:rsidR="00074173">
        <w:rPr>
          <w:rFonts w:hint="eastAsia"/>
          <w:sz w:val="24"/>
          <w:szCs w:val="24"/>
          <w:u w:val="thick" w:color="FF0000"/>
        </w:rPr>
        <w:t>不可</w:t>
      </w:r>
      <w:r w:rsidRPr="002A67B7">
        <w:rPr>
          <w:rFonts w:hint="eastAsia"/>
          <w:sz w:val="24"/>
          <w:szCs w:val="24"/>
        </w:rPr>
        <w:t>とします。（</w:t>
      </w:r>
      <w:r w:rsidRPr="00074173">
        <w:rPr>
          <w:rFonts w:hint="eastAsia"/>
          <w:b/>
          <w:bCs/>
          <w:color w:val="FF0000"/>
          <w:sz w:val="24"/>
          <w:szCs w:val="24"/>
        </w:rPr>
        <w:t>各大学・専門学校共通指導となります</w:t>
      </w:r>
      <w:r w:rsidRPr="002A67B7">
        <w:rPr>
          <w:rFonts w:hint="eastAsia"/>
          <w:sz w:val="24"/>
          <w:szCs w:val="24"/>
        </w:rPr>
        <w:t>）</w:t>
      </w:r>
    </w:p>
    <w:p w14:paraId="19EF5763" w14:textId="77777777" w:rsidR="00074173" w:rsidRPr="00B74C06" w:rsidRDefault="008A6710" w:rsidP="008A6710">
      <w:pPr>
        <w:spacing w:line="0" w:lineRule="atLeast"/>
        <w:ind w:left="241" w:hangingChars="100" w:hanging="241"/>
        <w:rPr>
          <w:b/>
          <w:bCs/>
          <w:color w:val="FF0000"/>
          <w:sz w:val="24"/>
          <w:szCs w:val="24"/>
        </w:rPr>
      </w:pPr>
      <w:r w:rsidRPr="00B74C06">
        <w:rPr>
          <w:rFonts w:hint="eastAsia"/>
          <w:b/>
          <w:bCs/>
          <w:color w:val="FF0000"/>
          <w:sz w:val="24"/>
          <w:szCs w:val="24"/>
        </w:rPr>
        <w:t>※</w:t>
      </w:r>
      <w:r w:rsidR="00074173" w:rsidRPr="00B74C06">
        <w:rPr>
          <w:rFonts w:hint="eastAsia"/>
          <w:b/>
          <w:bCs/>
          <w:color w:val="FF0000"/>
          <w:sz w:val="24"/>
          <w:szCs w:val="24"/>
        </w:rPr>
        <w:t>過去のヒヤリハット～</w:t>
      </w:r>
    </w:p>
    <w:p w14:paraId="508B76B0" w14:textId="1388CCD0" w:rsidR="008A6710" w:rsidRPr="002A67B7" w:rsidRDefault="00074173" w:rsidP="00074173">
      <w:pPr>
        <w:spacing w:line="0" w:lineRule="atLeas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903F48">
        <w:rPr>
          <w:rFonts w:hint="eastAsia"/>
          <w:sz w:val="24"/>
          <w:szCs w:val="24"/>
        </w:rPr>
        <w:t>学生</w:t>
      </w:r>
      <w:r w:rsidR="008A6710" w:rsidRPr="002A67B7">
        <w:rPr>
          <w:rFonts w:hint="eastAsia"/>
          <w:sz w:val="24"/>
          <w:szCs w:val="24"/>
        </w:rPr>
        <w:t>本人からの内定取り消しは、就職先へ多大な迷惑を掛けます。県内の全ての専門学校・大学では学生からの内定取り消しを禁止しています。過去に学生が二か所から内定をもらいその後一社</w:t>
      </w:r>
      <w:r w:rsidR="00903F48">
        <w:rPr>
          <w:rFonts w:hint="eastAsia"/>
          <w:sz w:val="24"/>
          <w:szCs w:val="24"/>
        </w:rPr>
        <w:t>の内定を</w:t>
      </w:r>
      <w:r w:rsidR="008A6710" w:rsidRPr="002A67B7">
        <w:rPr>
          <w:rFonts w:hint="eastAsia"/>
          <w:sz w:val="24"/>
          <w:szCs w:val="24"/>
        </w:rPr>
        <w:t>取り消しトラブルになりました。結果、その学生は面接した二法人より就職取り消しの処分を受けました。</w:t>
      </w:r>
    </w:p>
    <w:p w14:paraId="0716C623" w14:textId="77777777" w:rsidR="008A6710" w:rsidRPr="002A67B7" w:rsidRDefault="008A6710" w:rsidP="008A6710">
      <w:pPr>
        <w:spacing w:line="0" w:lineRule="atLeast"/>
        <w:rPr>
          <w:sz w:val="24"/>
          <w:szCs w:val="24"/>
        </w:rPr>
      </w:pPr>
    </w:p>
    <w:p w14:paraId="4D34B503" w14:textId="77777777" w:rsidR="008A6710" w:rsidRPr="006178B2" w:rsidRDefault="008A6710" w:rsidP="008A6710">
      <w:pPr>
        <w:spacing w:line="0" w:lineRule="atLeast"/>
        <w:rPr>
          <w:sz w:val="22"/>
        </w:rPr>
      </w:pPr>
    </w:p>
    <w:sectPr w:rsidR="008A6710" w:rsidRPr="006178B2" w:rsidSect="009D194C">
      <w:pgSz w:w="11906" w:h="16838" w:code="9"/>
      <w:pgMar w:top="851" w:right="851" w:bottom="851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ABA9" w14:textId="77777777" w:rsidR="00590C56" w:rsidRDefault="00590C56" w:rsidP="00C500BB">
      <w:r>
        <w:separator/>
      </w:r>
    </w:p>
  </w:endnote>
  <w:endnote w:type="continuationSeparator" w:id="0">
    <w:p w14:paraId="13F5B4FC" w14:textId="77777777" w:rsidR="00590C56" w:rsidRDefault="00590C56" w:rsidP="00C5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D8F6" w14:textId="77777777" w:rsidR="00590C56" w:rsidRDefault="00590C56" w:rsidP="00C500BB">
      <w:r>
        <w:separator/>
      </w:r>
    </w:p>
  </w:footnote>
  <w:footnote w:type="continuationSeparator" w:id="0">
    <w:p w14:paraId="759D3C77" w14:textId="77777777" w:rsidR="00590C56" w:rsidRDefault="00590C56" w:rsidP="00C50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721C"/>
    <w:multiLevelType w:val="hybridMultilevel"/>
    <w:tmpl w:val="5F76B8D6"/>
    <w:lvl w:ilvl="0" w:tplc="01BE45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D25E4"/>
    <w:multiLevelType w:val="hybridMultilevel"/>
    <w:tmpl w:val="BE5A183C"/>
    <w:lvl w:ilvl="0" w:tplc="7904F0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D04233"/>
    <w:multiLevelType w:val="hybridMultilevel"/>
    <w:tmpl w:val="6CC8AC02"/>
    <w:lvl w:ilvl="0" w:tplc="91C25F3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CEE5BF0"/>
    <w:multiLevelType w:val="hybridMultilevel"/>
    <w:tmpl w:val="C51082DC"/>
    <w:lvl w:ilvl="0" w:tplc="A67442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655349"/>
    <w:multiLevelType w:val="hybridMultilevel"/>
    <w:tmpl w:val="5A86363A"/>
    <w:lvl w:ilvl="0" w:tplc="924859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A95C23"/>
    <w:multiLevelType w:val="hybridMultilevel"/>
    <w:tmpl w:val="F50A01A6"/>
    <w:lvl w:ilvl="0" w:tplc="605E6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CE43D0"/>
    <w:multiLevelType w:val="hybridMultilevel"/>
    <w:tmpl w:val="C65C723C"/>
    <w:lvl w:ilvl="0" w:tplc="27DA559C">
      <w:start w:val="1"/>
      <w:numFmt w:val="decimalEnclosedCircle"/>
      <w:lvlText w:val="%1"/>
      <w:lvlJc w:val="left"/>
      <w:pPr>
        <w:ind w:left="1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num w:numId="1" w16cid:durableId="1116868128">
    <w:abstractNumId w:val="1"/>
  </w:num>
  <w:num w:numId="2" w16cid:durableId="778646491">
    <w:abstractNumId w:val="0"/>
  </w:num>
  <w:num w:numId="3" w16cid:durableId="480856147">
    <w:abstractNumId w:val="2"/>
  </w:num>
  <w:num w:numId="4" w16cid:durableId="1355376780">
    <w:abstractNumId w:val="5"/>
  </w:num>
  <w:num w:numId="5" w16cid:durableId="487208608">
    <w:abstractNumId w:val="6"/>
  </w:num>
  <w:num w:numId="6" w16cid:durableId="1957518150">
    <w:abstractNumId w:val="3"/>
  </w:num>
  <w:num w:numId="7" w16cid:durableId="815757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583"/>
    <w:rsid w:val="0002627B"/>
    <w:rsid w:val="0002653A"/>
    <w:rsid w:val="00060035"/>
    <w:rsid w:val="00074173"/>
    <w:rsid w:val="0008353E"/>
    <w:rsid w:val="00090445"/>
    <w:rsid w:val="000C2076"/>
    <w:rsid w:val="000F2D04"/>
    <w:rsid w:val="00111E18"/>
    <w:rsid w:val="00113409"/>
    <w:rsid w:val="0014431A"/>
    <w:rsid w:val="001659E1"/>
    <w:rsid w:val="0016705A"/>
    <w:rsid w:val="001978D2"/>
    <w:rsid w:val="001A3988"/>
    <w:rsid w:val="001B4453"/>
    <w:rsid w:val="001D2F30"/>
    <w:rsid w:val="001E3246"/>
    <w:rsid w:val="002213D3"/>
    <w:rsid w:val="002246BB"/>
    <w:rsid w:val="0023503F"/>
    <w:rsid w:val="002965D8"/>
    <w:rsid w:val="002A67B7"/>
    <w:rsid w:val="002C0A47"/>
    <w:rsid w:val="002D5F3D"/>
    <w:rsid w:val="002E41A0"/>
    <w:rsid w:val="002F2866"/>
    <w:rsid w:val="00303FC1"/>
    <w:rsid w:val="00324F85"/>
    <w:rsid w:val="00333BC2"/>
    <w:rsid w:val="00337CC8"/>
    <w:rsid w:val="003510AA"/>
    <w:rsid w:val="00364E14"/>
    <w:rsid w:val="00370F38"/>
    <w:rsid w:val="00382B19"/>
    <w:rsid w:val="00387C7E"/>
    <w:rsid w:val="003A6D01"/>
    <w:rsid w:val="004240EE"/>
    <w:rsid w:val="0043020F"/>
    <w:rsid w:val="004450EF"/>
    <w:rsid w:val="00452412"/>
    <w:rsid w:val="004B1330"/>
    <w:rsid w:val="00526153"/>
    <w:rsid w:val="00526FA5"/>
    <w:rsid w:val="00526FC7"/>
    <w:rsid w:val="00573743"/>
    <w:rsid w:val="00573DFC"/>
    <w:rsid w:val="00590C56"/>
    <w:rsid w:val="005E1552"/>
    <w:rsid w:val="005F2277"/>
    <w:rsid w:val="006178B2"/>
    <w:rsid w:val="00645623"/>
    <w:rsid w:val="006A686B"/>
    <w:rsid w:val="006A70E8"/>
    <w:rsid w:val="006D3AC4"/>
    <w:rsid w:val="006E12A0"/>
    <w:rsid w:val="006E44AC"/>
    <w:rsid w:val="006F4DB7"/>
    <w:rsid w:val="006F4F1B"/>
    <w:rsid w:val="006F7EE5"/>
    <w:rsid w:val="0071769D"/>
    <w:rsid w:val="00743C13"/>
    <w:rsid w:val="0074506F"/>
    <w:rsid w:val="007746C6"/>
    <w:rsid w:val="00797BE8"/>
    <w:rsid w:val="007A1A3F"/>
    <w:rsid w:val="007B521A"/>
    <w:rsid w:val="007C1C45"/>
    <w:rsid w:val="007D4562"/>
    <w:rsid w:val="00816086"/>
    <w:rsid w:val="008454B0"/>
    <w:rsid w:val="00870A55"/>
    <w:rsid w:val="00872F7F"/>
    <w:rsid w:val="00874C7B"/>
    <w:rsid w:val="008A1A92"/>
    <w:rsid w:val="008A6710"/>
    <w:rsid w:val="008D05C2"/>
    <w:rsid w:val="008E7D4A"/>
    <w:rsid w:val="00903F48"/>
    <w:rsid w:val="00904980"/>
    <w:rsid w:val="0091237D"/>
    <w:rsid w:val="0091416B"/>
    <w:rsid w:val="00946CFB"/>
    <w:rsid w:val="00981685"/>
    <w:rsid w:val="009912CA"/>
    <w:rsid w:val="009B555D"/>
    <w:rsid w:val="009D194C"/>
    <w:rsid w:val="009D787D"/>
    <w:rsid w:val="009E1583"/>
    <w:rsid w:val="009E3D06"/>
    <w:rsid w:val="009F1382"/>
    <w:rsid w:val="009F6E1F"/>
    <w:rsid w:val="00A00602"/>
    <w:rsid w:val="00A02BE1"/>
    <w:rsid w:val="00A17607"/>
    <w:rsid w:val="00A17644"/>
    <w:rsid w:val="00A35A0B"/>
    <w:rsid w:val="00A414B1"/>
    <w:rsid w:val="00A45D95"/>
    <w:rsid w:val="00A64B64"/>
    <w:rsid w:val="00A933C4"/>
    <w:rsid w:val="00AF67C3"/>
    <w:rsid w:val="00B00E4C"/>
    <w:rsid w:val="00B14083"/>
    <w:rsid w:val="00B201A2"/>
    <w:rsid w:val="00B4122E"/>
    <w:rsid w:val="00B47DAC"/>
    <w:rsid w:val="00B527AE"/>
    <w:rsid w:val="00B64E10"/>
    <w:rsid w:val="00B74C06"/>
    <w:rsid w:val="00B92712"/>
    <w:rsid w:val="00B93E84"/>
    <w:rsid w:val="00B93EBB"/>
    <w:rsid w:val="00BC3C77"/>
    <w:rsid w:val="00C32E31"/>
    <w:rsid w:val="00C46020"/>
    <w:rsid w:val="00C500BB"/>
    <w:rsid w:val="00C54602"/>
    <w:rsid w:val="00C6424A"/>
    <w:rsid w:val="00C84972"/>
    <w:rsid w:val="00C93801"/>
    <w:rsid w:val="00CA6560"/>
    <w:rsid w:val="00CB32A9"/>
    <w:rsid w:val="00CE157D"/>
    <w:rsid w:val="00CF37D3"/>
    <w:rsid w:val="00D04BEA"/>
    <w:rsid w:val="00D143F5"/>
    <w:rsid w:val="00D558E4"/>
    <w:rsid w:val="00D82C1E"/>
    <w:rsid w:val="00D95E41"/>
    <w:rsid w:val="00DD2D10"/>
    <w:rsid w:val="00DE5020"/>
    <w:rsid w:val="00E0004E"/>
    <w:rsid w:val="00E32987"/>
    <w:rsid w:val="00E53BCD"/>
    <w:rsid w:val="00E84229"/>
    <w:rsid w:val="00E92BB6"/>
    <w:rsid w:val="00EA1609"/>
    <w:rsid w:val="00EE204B"/>
    <w:rsid w:val="00F42FC6"/>
    <w:rsid w:val="00F623D7"/>
    <w:rsid w:val="00F7080F"/>
    <w:rsid w:val="00F96192"/>
    <w:rsid w:val="00FA1319"/>
    <w:rsid w:val="00FB324B"/>
    <w:rsid w:val="00FC2CF3"/>
    <w:rsid w:val="00FC2EFE"/>
    <w:rsid w:val="00FD29DC"/>
    <w:rsid w:val="00FE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E65BD"/>
  <w15:docId w15:val="{96067D21-3AA2-45FD-B4CE-1BBABD44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B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0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0BB"/>
  </w:style>
  <w:style w:type="paragraph" w:styleId="a6">
    <w:name w:val="footer"/>
    <w:basedOn w:val="a"/>
    <w:link w:val="a7"/>
    <w:uiPriority w:val="99"/>
    <w:unhideWhenUsed/>
    <w:rsid w:val="00C50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0BB"/>
  </w:style>
  <w:style w:type="paragraph" w:styleId="a8">
    <w:name w:val="Balloon Text"/>
    <w:basedOn w:val="a"/>
    <w:link w:val="a9"/>
    <w:uiPriority w:val="99"/>
    <w:semiHidden/>
    <w:unhideWhenUsed/>
    <w:rsid w:val="00337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7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通常利用</dc:creator>
  <cp:lastModifiedBy>EMIKO</cp:lastModifiedBy>
  <cp:revision>116</cp:revision>
  <cp:lastPrinted>2022-04-13T07:33:00Z</cp:lastPrinted>
  <dcterms:created xsi:type="dcterms:W3CDTF">2012-04-10T06:28:00Z</dcterms:created>
  <dcterms:modified xsi:type="dcterms:W3CDTF">2022-04-13T08:28:00Z</dcterms:modified>
</cp:coreProperties>
</file>