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FA78" w14:textId="77777777" w:rsidR="00C62003" w:rsidRPr="00AD2827" w:rsidRDefault="00A922E7" w:rsidP="00AD2827">
      <w:pPr>
        <w:widowControl/>
        <w:shd w:val="clear" w:color="auto" w:fill="FFFFFF"/>
        <w:jc w:val="left"/>
        <w:rPr>
          <w:rFonts w:ascii="HG明朝E" w:eastAsia="HG明朝E" w:hAnsi="HG明朝E"/>
          <w:b/>
          <w:bCs/>
          <w:color w:val="0A0A03"/>
          <w:spacing w:val="15"/>
          <w:kern w:val="36"/>
          <w:sz w:val="36"/>
          <w:szCs w:val="36"/>
        </w:rPr>
      </w:pPr>
      <w:r w:rsidRPr="00AD2827">
        <w:rPr>
          <w:rFonts w:ascii="HG明朝E" w:eastAsia="HG明朝E" w:hAnsi="HG明朝E" w:hint="eastAsia"/>
          <w:b/>
          <w:bCs/>
          <w:color w:val="0A0A03"/>
          <w:spacing w:val="15"/>
          <w:kern w:val="36"/>
          <w:sz w:val="36"/>
          <w:szCs w:val="36"/>
        </w:rPr>
        <w:t xml:space="preserve">ヒートショック死、交通事故死より多い　</w:t>
      </w:r>
    </w:p>
    <w:p w14:paraId="6EB2A52F" w14:textId="77777777" w:rsidR="00A922E7" w:rsidRPr="00AD2827" w:rsidRDefault="00A922E7" w:rsidP="00A922E7">
      <w:pPr>
        <w:widowControl/>
        <w:shd w:val="clear" w:color="auto" w:fill="FFFFFF"/>
        <w:ind w:firstLineChars="100" w:firstLine="390"/>
        <w:jc w:val="left"/>
        <w:rPr>
          <w:rFonts w:ascii="HG明朝E" w:eastAsia="HG明朝E" w:hAnsi="HG明朝E" w:cs="ＭＳ Ｐゴシック"/>
          <w:color w:val="0A0A03"/>
          <w:kern w:val="0"/>
          <w:sz w:val="24"/>
          <w:szCs w:val="24"/>
        </w:rPr>
      </w:pPr>
      <w:r w:rsidRPr="00AD2827">
        <w:rPr>
          <w:rFonts w:ascii="HG明朝E" w:eastAsia="HG明朝E" w:hAnsi="HG明朝E" w:hint="eastAsia"/>
          <w:b/>
          <w:bCs/>
          <w:color w:val="0A0A03"/>
          <w:spacing w:val="15"/>
          <w:kern w:val="36"/>
          <w:sz w:val="36"/>
          <w:szCs w:val="36"/>
        </w:rPr>
        <w:t>寒暖差に注意</w:t>
      </w:r>
    </w:p>
    <w:p w14:paraId="5677E2E0" w14:textId="77777777" w:rsidR="00A922E7" w:rsidRPr="00AD2827" w:rsidRDefault="00A922E7" w:rsidP="00A922E7">
      <w:pPr>
        <w:widowControl/>
        <w:shd w:val="clear" w:color="auto" w:fill="FFFFFF"/>
        <w:ind w:firstLineChars="100" w:firstLine="240"/>
        <w:jc w:val="left"/>
        <w:rPr>
          <w:rFonts w:ascii="HG明朝E" w:eastAsia="HG明朝E" w:hAnsi="HG明朝E" w:cs="ＭＳ Ｐゴシック"/>
          <w:color w:val="0A0A03"/>
          <w:kern w:val="0"/>
          <w:sz w:val="24"/>
          <w:szCs w:val="24"/>
        </w:rPr>
      </w:pPr>
    </w:p>
    <w:p w14:paraId="50478D4E" w14:textId="6D2553BE" w:rsidR="00A922E7" w:rsidRPr="00AD2827" w:rsidRDefault="00A922E7" w:rsidP="00A922E7">
      <w:pPr>
        <w:widowControl/>
        <w:shd w:val="clear" w:color="auto" w:fill="FFFFFF"/>
        <w:ind w:firstLineChars="100" w:firstLine="240"/>
        <w:jc w:val="left"/>
        <w:rPr>
          <w:rFonts w:ascii="HG明朝E" w:eastAsia="HG明朝E" w:hAnsi="HG明朝E" w:cs="ＭＳ Ｐゴシック"/>
          <w:color w:val="0A0A03"/>
          <w:kern w:val="0"/>
          <w:sz w:val="24"/>
          <w:szCs w:val="24"/>
        </w:rPr>
      </w:pPr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寒くなると増える症状に「</w:t>
      </w:r>
      <w:hyperlink r:id="rId7" w:tooltip="ヒートショックのトピックスを開く" w:history="1">
        <w:r w:rsidRPr="00AD2827">
          <w:rPr>
            <w:rFonts w:ascii="HG明朝E" w:eastAsia="HG明朝E" w:hAnsi="HG明朝E" w:cs="ＭＳ Ｐゴシック" w:hint="eastAsia"/>
            <w:color w:val="1E1E17"/>
            <w:kern w:val="0"/>
            <w:sz w:val="24"/>
            <w:szCs w:val="24"/>
          </w:rPr>
          <w:t>ヒートショック</w:t>
        </w:r>
      </w:hyperlink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」というものがあ</w:t>
      </w:r>
      <w:r w:rsid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る</w:t>
      </w:r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。</w:t>
      </w:r>
      <w:hyperlink r:id="rId8" w:tooltip="ヒートショックのトピックスを開く" w:history="1">
        <w:r w:rsidRPr="00AD2827">
          <w:rPr>
            <w:rFonts w:ascii="HG明朝E" w:eastAsia="HG明朝E" w:hAnsi="HG明朝E" w:cs="ＭＳ Ｐゴシック" w:hint="eastAsia"/>
            <w:color w:val="1E1E17"/>
            <w:kern w:val="0"/>
            <w:sz w:val="24"/>
            <w:szCs w:val="24"/>
          </w:rPr>
          <w:t>ヒートショック</w:t>
        </w:r>
      </w:hyperlink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とは、急激な温度差によって体が受ける影響のことで</w:t>
      </w:r>
      <w:r w:rsid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ある</w:t>
      </w:r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。暖かい部屋から、寒い浴室、脱衣室、トイレ、屋外などへ移動すると体が温度変化にさらされ</w:t>
      </w:r>
      <w:r w:rsid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る</w:t>
      </w:r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。１０</w:t>
      </w:r>
      <w:r w:rsid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℃</w:t>
      </w:r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以上の変化があると、血圧や脈拍が急激に変動し心臓や血管に負担がかか</w:t>
      </w:r>
      <w:r w:rsid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る</w:t>
      </w:r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。ひどい場合には心筋梗塞・</w:t>
      </w:r>
      <w:hyperlink r:id="rId9" w:tooltip="脳梗塞のトピックスを開く" w:history="1">
        <w:r w:rsidRPr="00AD2827">
          <w:rPr>
            <w:rFonts w:ascii="HG明朝E" w:eastAsia="HG明朝E" w:hAnsi="HG明朝E" w:cs="ＭＳ Ｐゴシック" w:hint="eastAsia"/>
            <w:color w:val="1E1E17"/>
            <w:kern w:val="0"/>
            <w:sz w:val="24"/>
            <w:szCs w:val="24"/>
          </w:rPr>
          <w:t>脳梗塞</w:t>
        </w:r>
      </w:hyperlink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・</w:t>
      </w:r>
      <w:hyperlink r:id="rId10" w:tooltip="脳血管障害のトピックスを開く" w:history="1">
        <w:r w:rsidRPr="00AD2827">
          <w:rPr>
            <w:rFonts w:ascii="HG明朝E" w:eastAsia="HG明朝E" w:hAnsi="HG明朝E" w:cs="ＭＳ Ｐゴシック" w:hint="eastAsia"/>
            <w:color w:val="1E1E17"/>
            <w:kern w:val="0"/>
            <w:sz w:val="24"/>
            <w:szCs w:val="24"/>
          </w:rPr>
          <w:t>脳血管障害</w:t>
        </w:r>
      </w:hyperlink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（</w:t>
      </w:r>
      <w:hyperlink r:id="rId11" w:tooltip="脳卒中のトピックスを開く" w:history="1">
        <w:r w:rsidRPr="00AD2827">
          <w:rPr>
            <w:rFonts w:ascii="HG明朝E" w:eastAsia="HG明朝E" w:hAnsi="HG明朝E" w:cs="ＭＳ Ｐゴシック" w:hint="eastAsia"/>
            <w:color w:val="1E1E17"/>
            <w:kern w:val="0"/>
            <w:sz w:val="24"/>
            <w:szCs w:val="24"/>
          </w:rPr>
          <w:t>脳卒中</w:t>
        </w:r>
      </w:hyperlink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）などを引き起こすおそれがあ</w:t>
      </w:r>
      <w:r w:rsid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る</w:t>
      </w:r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。めまい、失神、動悸といった症状が出ることもあり、入浴中の溺死や転倒</w:t>
      </w:r>
      <w:r w:rsid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などによる</w:t>
      </w:r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死亡例もあ</w:t>
      </w:r>
      <w:r w:rsid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る</w:t>
      </w:r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。</w:t>
      </w:r>
    </w:p>
    <w:p w14:paraId="6404D2AF" w14:textId="77777777" w:rsidR="00A922E7" w:rsidRPr="00AD2827" w:rsidRDefault="00990315" w:rsidP="00A922E7">
      <w:pPr>
        <w:widowControl/>
        <w:numPr>
          <w:ilvl w:val="0"/>
          <w:numId w:val="1"/>
        </w:numPr>
        <w:pBdr>
          <w:top w:val="single" w:sz="6" w:space="11" w:color="E6E6DF"/>
          <w:bottom w:val="single" w:sz="6" w:space="4" w:color="E6E6DF"/>
        </w:pBdr>
        <w:ind w:left="0"/>
        <w:jc w:val="left"/>
        <w:rPr>
          <w:rFonts w:ascii="HG明朝E" w:eastAsia="HG明朝E" w:hAnsi="HG明朝E" w:cs="ＭＳ Ｐゴシック"/>
          <w:b/>
          <w:bCs/>
          <w:color w:val="0A0A03"/>
          <w:spacing w:val="15"/>
          <w:kern w:val="0"/>
          <w:sz w:val="24"/>
          <w:szCs w:val="24"/>
        </w:rPr>
      </w:pPr>
      <w:hyperlink r:id="rId12" w:tgtFrame="_blank" w:history="1">
        <w:r w:rsidR="00A922E7" w:rsidRPr="00AD2827">
          <w:rPr>
            <w:rFonts w:ascii="HG明朝E" w:eastAsia="HG明朝E" w:hAnsi="HG明朝E" w:cs="ＭＳ Ｐゴシック" w:hint="eastAsia"/>
            <w:b/>
            <w:bCs/>
            <w:color w:val="1E1E17"/>
            <w:spacing w:val="15"/>
            <w:kern w:val="0"/>
            <w:sz w:val="24"/>
            <w:szCs w:val="24"/>
          </w:rPr>
          <w:t>お風呂のヒートショックから命守るコツ</w:t>
        </w:r>
      </w:hyperlink>
    </w:p>
    <w:p w14:paraId="28136C40" w14:textId="03DFCAA0" w:rsidR="00A922E7" w:rsidRPr="00AD2827" w:rsidRDefault="00A922E7" w:rsidP="00A922E7">
      <w:pPr>
        <w:widowControl/>
        <w:shd w:val="clear" w:color="auto" w:fill="FFFFFF"/>
        <w:jc w:val="left"/>
        <w:rPr>
          <w:rFonts w:ascii="HG明朝E" w:eastAsia="HG明朝E" w:hAnsi="HG明朝E" w:cs="ＭＳ Ｐゴシック"/>
          <w:color w:val="0A0A03"/>
          <w:kern w:val="0"/>
          <w:sz w:val="24"/>
          <w:szCs w:val="24"/>
        </w:rPr>
      </w:pPr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 xml:space="preserve">　入浴中に起きた心肺停止状態の発生状況に関する全国調査（</w:t>
      </w:r>
      <w:hyperlink r:id="rId13" w:tooltip="東京都のトピックスを開く" w:history="1">
        <w:r w:rsidRPr="00AD2827">
          <w:rPr>
            <w:rFonts w:ascii="HG明朝E" w:eastAsia="HG明朝E" w:hAnsi="HG明朝E" w:cs="ＭＳ Ｐゴシック" w:hint="eastAsia"/>
            <w:color w:val="1E1E17"/>
            <w:kern w:val="0"/>
            <w:sz w:val="24"/>
            <w:szCs w:val="24"/>
          </w:rPr>
          <w:t>東京都</w:t>
        </w:r>
      </w:hyperlink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健康長寿医療センター研究所</w:t>
      </w:r>
      <w:r w:rsid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、</w:t>
      </w:r>
      <w:r w:rsidR="00AD2827"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２０１１年</w:t>
      </w:r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）によると、月別発生件数は、最多の１月と最少の８月で約１１倍もの差があり、冬季は</w:t>
      </w:r>
      <w:hyperlink r:id="rId14" w:tooltip="ヒートショックのトピックスを開く" w:history="1">
        <w:r w:rsidRPr="00AD2827">
          <w:rPr>
            <w:rFonts w:ascii="HG明朝E" w:eastAsia="HG明朝E" w:hAnsi="HG明朝E" w:cs="ＭＳ Ｐゴシック" w:hint="eastAsia"/>
            <w:color w:val="1E1E17"/>
            <w:kern w:val="0"/>
            <w:sz w:val="24"/>
            <w:szCs w:val="24"/>
          </w:rPr>
          <w:t>ヒートショック</w:t>
        </w:r>
      </w:hyperlink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の危険性が高まることがわか</w:t>
      </w:r>
      <w:r w:rsid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る</w:t>
      </w:r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。同調査の推計値では、入浴中の</w:t>
      </w:r>
      <w:hyperlink r:id="rId15" w:tooltip="ヒートショックのトピックスを開く" w:history="1">
        <w:r w:rsidRPr="00AD2827">
          <w:rPr>
            <w:rFonts w:ascii="HG明朝E" w:eastAsia="HG明朝E" w:hAnsi="HG明朝E" w:cs="ＭＳ Ｐゴシック" w:hint="eastAsia"/>
            <w:color w:val="1E1E17"/>
            <w:kern w:val="0"/>
            <w:sz w:val="24"/>
            <w:szCs w:val="24"/>
          </w:rPr>
          <w:t>ヒートショック</w:t>
        </w:r>
      </w:hyperlink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関連死は全国で約１万７千人（うち高齢者が約８割）。これは、同年の交通事故死亡者数（約４６００人）の約４倍にもな</w:t>
      </w:r>
      <w:r w:rsidR="00931184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る</w:t>
      </w:r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。</w:t>
      </w:r>
    </w:p>
    <w:p w14:paraId="0C2CA394" w14:textId="6FD2D114" w:rsidR="00A922E7" w:rsidRPr="00AD2827" w:rsidRDefault="00A922E7" w:rsidP="00A922E7">
      <w:pPr>
        <w:widowControl/>
        <w:shd w:val="clear" w:color="auto" w:fill="FFFFFF"/>
        <w:spacing w:after="300"/>
        <w:jc w:val="left"/>
        <w:rPr>
          <w:rFonts w:ascii="HG明朝E" w:eastAsia="HG明朝E" w:hAnsi="HG明朝E" w:cs="ＭＳ Ｐゴシック"/>
          <w:color w:val="0A0A03"/>
          <w:kern w:val="0"/>
          <w:sz w:val="24"/>
          <w:szCs w:val="24"/>
        </w:rPr>
      </w:pPr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 xml:space="preserve">　冬は寒い脱衣室で服を脱いで冷え切った浴室に入るため、血管が縮んで血圧が急激に上が</w:t>
      </w:r>
      <w:r w:rsidR="00931184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る</w:t>
      </w:r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。</w:t>
      </w:r>
      <w:r w:rsidR="00931184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暑い</w:t>
      </w:r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湯船につかればさらに血圧が上昇</w:t>
      </w:r>
      <w:r w:rsidR="00931184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する</w:t>
      </w:r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。しかし、体が温まると血管が広がり、今度は血圧が下が</w:t>
      </w:r>
      <w:r w:rsidR="00931184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る</w:t>
      </w:r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。このような血圧の乱高下が心臓に負担をかける</w:t>
      </w:r>
      <w:r w:rsidR="00931184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訳である</w:t>
      </w:r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。</w:t>
      </w:r>
    </w:p>
    <w:p w14:paraId="278C0D74" w14:textId="1BAF5841" w:rsidR="00A922E7" w:rsidRPr="00AD2827" w:rsidRDefault="00A922E7" w:rsidP="00A922E7">
      <w:pPr>
        <w:widowControl/>
        <w:shd w:val="clear" w:color="auto" w:fill="FFFFFF"/>
        <w:jc w:val="left"/>
        <w:rPr>
          <w:rFonts w:ascii="HG明朝E" w:eastAsia="HG明朝E" w:hAnsi="HG明朝E" w:cs="ＭＳ Ｐゴシック"/>
          <w:color w:val="0A0A03"/>
          <w:kern w:val="0"/>
          <w:sz w:val="24"/>
          <w:szCs w:val="24"/>
        </w:rPr>
      </w:pPr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 xml:space="preserve">　</w:t>
      </w:r>
      <w:hyperlink r:id="rId16" w:tooltip="ヒートショックのトピックスを開く" w:history="1">
        <w:r w:rsidRPr="00AD2827">
          <w:rPr>
            <w:rFonts w:ascii="HG明朝E" w:eastAsia="HG明朝E" w:hAnsi="HG明朝E" w:cs="ＭＳ Ｐゴシック" w:hint="eastAsia"/>
            <w:color w:val="1E1E17"/>
            <w:kern w:val="0"/>
            <w:sz w:val="24"/>
            <w:szCs w:val="24"/>
          </w:rPr>
          <w:t>ヒートショック</w:t>
        </w:r>
      </w:hyperlink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は体の生理機能が落ちてきた高齢者に多く見られ</w:t>
      </w:r>
      <w:r w:rsidR="00931184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る</w:t>
      </w:r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。若くても、</w:t>
      </w:r>
      <w:hyperlink r:id="rId17" w:tooltip="糖尿病のトピックスを開く" w:history="1">
        <w:r w:rsidRPr="00AD2827">
          <w:rPr>
            <w:rFonts w:ascii="HG明朝E" w:eastAsia="HG明朝E" w:hAnsi="HG明朝E" w:cs="ＭＳ Ｐゴシック" w:hint="eastAsia"/>
            <w:color w:val="1E1E17"/>
            <w:kern w:val="0"/>
            <w:sz w:val="24"/>
            <w:szCs w:val="24"/>
          </w:rPr>
          <w:t>糖尿病</w:t>
        </w:r>
      </w:hyperlink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、高血圧、</w:t>
      </w:r>
      <w:hyperlink r:id="rId18" w:tooltip="脂質異常症のトピックスを開く" w:history="1">
        <w:r w:rsidRPr="00AD2827">
          <w:rPr>
            <w:rFonts w:ascii="HG明朝E" w:eastAsia="HG明朝E" w:hAnsi="HG明朝E" w:cs="ＭＳ Ｐゴシック" w:hint="eastAsia"/>
            <w:color w:val="1E1E17"/>
            <w:kern w:val="0"/>
            <w:sz w:val="24"/>
            <w:szCs w:val="24"/>
          </w:rPr>
          <w:t>脂質異常症</w:t>
        </w:r>
      </w:hyperlink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（</w:t>
      </w:r>
      <w:hyperlink r:id="rId19" w:tooltip="高コレステロール血症のトピックスを開く" w:history="1">
        <w:r w:rsidRPr="00AD2827">
          <w:rPr>
            <w:rFonts w:ascii="HG明朝E" w:eastAsia="HG明朝E" w:hAnsi="HG明朝E" w:cs="ＭＳ Ｐゴシック" w:hint="eastAsia"/>
            <w:color w:val="1E1E17"/>
            <w:kern w:val="0"/>
            <w:sz w:val="24"/>
            <w:szCs w:val="24"/>
          </w:rPr>
          <w:t>高コレステロール血症</w:t>
        </w:r>
      </w:hyperlink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）、肥満、不整脈、</w:t>
      </w:r>
      <w:hyperlink r:id="rId20" w:tooltip="動脈硬化のトピックスを開く" w:history="1">
        <w:r w:rsidRPr="00AD2827">
          <w:rPr>
            <w:rFonts w:ascii="HG明朝E" w:eastAsia="HG明朝E" w:hAnsi="HG明朝E" w:cs="ＭＳ Ｐゴシック" w:hint="eastAsia"/>
            <w:color w:val="1E1E17"/>
            <w:kern w:val="0"/>
            <w:sz w:val="24"/>
            <w:szCs w:val="24"/>
          </w:rPr>
          <w:t>動脈硬化</w:t>
        </w:r>
      </w:hyperlink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、このほか晩酌後に入浴する習慣のある方も注意が必要で</w:t>
      </w:r>
      <w:r w:rsidR="00931184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ある</w:t>
      </w:r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。血圧の乱高下が一番の問題で</w:t>
      </w:r>
      <w:r w:rsidR="00931184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あるため</w:t>
      </w:r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、血圧が高い場合や、</w:t>
      </w:r>
      <w:hyperlink r:id="rId21" w:tooltip="降圧薬のトピックスを開く" w:history="1">
        <w:r w:rsidRPr="00AD2827">
          <w:rPr>
            <w:rFonts w:ascii="HG明朝E" w:eastAsia="HG明朝E" w:hAnsi="HG明朝E" w:cs="ＭＳ Ｐゴシック" w:hint="eastAsia"/>
            <w:color w:val="1E1E17"/>
            <w:kern w:val="0"/>
            <w:sz w:val="24"/>
            <w:szCs w:val="24"/>
          </w:rPr>
          <w:t>降圧薬</w:t>
        </w:r>
      </w:hyperlink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を飲んでからの入浴には注意すること</w:t>
      </w:r>
      <w:r w:rsidR="00931184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が</w:t>
      </w:r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大切で</w:t>
      </w:r>
      <w:r w:rsidR="00931184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ある</w:t>
      </w:r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。</w:t>
      </w:r>
    </w:p>
    <w:p w14:paraId="42ECE6D1" w14:textId="7929BD86" w:rsidR="00A922E7" w:rsidRPr="00AD2827" w:rsidRDefault="00A922E7" w:rsidP="00A922E7">
      <w:pPr>
        <w:widowControl/>
        <w:shd w:val="clear" w:color="auto" w:fill="FFFFFF"/>
        <w:jc w:val="left"/>
        <w:rPr>
          <w:rFonts w:ascii="HG明朝E" w:eastAsia="HG明朝E" w:hAnsi="HG明朝E" w:cs="ＭＳ Ｐゴシック"/>
          <w:color w:val="0A0A03"/>
          <w:kern w:val="0"/>
          <w:sz w:val="24"/>
          <w:szCs w:val="24"/>
        </w:rPr>
      </w:pPr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 xml:space="preserve">　</w:t>
      </w:r>
      <w:hyperlink r:id="rId22" w:tooltip="ヒートショックのトピックスを開く" w:history="1">
        <w:r w:rsidRPr="00AD2827">
          <w:rPr>
            <w:rFonts w:ascii="HG明朝E" w:eastAsia="HG明朝E" w:hAnsi="HG明朝E" w:cs="ＭＳ Ｐゴシック" w:hint="eastAsia"/>
            <w:color w:val="1E1E17"/>
            <w:kern w:val="0"/>
            <w:sz w:val="24"/>
            <w:szCs w:val="24"/>
          </w:rPr>
          <w:t>ヒートショック</w:t>
        </w:r>
      </w:hyperlink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は</w:t>
      </w:r>
      <w:hyperlink r:id="rId23" w:tooltip="インフルエンザのトピックスを開く" w:history="1">
        <w:r w:rsidRPr="00AD2827">
          <w:rPr>
            <w:rFonts w:ascii="HG明朝E" w:eastAsia="HG明朝E" w:hAnsi="HG明朝E" w:cs="ＭＳ Ｐゴシック" w:hint="eastAsia"/>
            <w:color w:val="1E1E17"/>
            <w:kern w:val="0"/>
            <w:sz w:val="24"/>
            <w:szCs w:val="24"/>
          </w:rPr>
          <w:t>インフルエンザ</w:t>
        </w:r>
      </w:hyperlink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と同じように、寒くなったら注意すべきものとして心に留めておき</w:t>
      </w:r>
      <w:r w:rsidR="00931184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たいものである</w:t>
      </w:r>
      <w:r w:rsidRPr="00AD2827">
        <w:rPr>
          <w:rFonts w:ascii="HG明朝E" w:eastAsia="HG明朝E" w:hAnsi="HG明朝E" w:cs="ＭＳ Ｐゴシック" w:hint="eastAsia"/>
          <w:color w:val="0A0A03"/>
          <w:kern w:val="0"/>
          <w:sz w:val="24"/>
          <w:szCs w:val="24"/>
        </w:rPr>
        <w:t>。</w:t>
      </w:r>
    </w:p>
    <w:p w14:paraId="155FCB4D" w14:textId="77777777" w:rsidR="001A1234" w:rsidRPr="00AD2827" w:rsidRDefault="00990315">
      <w:pPr>
        <w:rPr>
          <w:rFonts w:ascii="HG明朝E" w:eastAsia="HG明朝E" w:hAnsi="HG明朝E"/>
          <w:sz w:val="24"/>
          <w:szCs w:val="24"/>
        </w:rPr>
      </w:pPr>
    </w:p>
    <w:sectPr w:rsidR="001A1234" w:rsidRPr="00AD28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2515" w14:textId="77777777" w:rsidR="00990315" w:rsidRDefault="00990315" w:rsidP="00AD2827">
      <w:r>
        <w:separator/>
      </w:r>
    </w:p>
  </w:endnote>
  <w:endnote w:type="continuationSeparator" w:id="0">
    <w:p w14:paraId="0EC5806E" w14:textId="77777777" w:rsidR="00990315" w:rsidRDefault="00990315" w:rsidP="00AD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HG明朝E">
    <w:altName w:val="HGMinchoE"/>
    <w:charset w:val="80"/>
    <w:family w:val="modern"/>
    <w:pitch w:val="fixed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FC0DE" w14:textId="77777777" w:rsidR="00990315" w:rsidRDefault="00990315" w:rsidP="00AD2827">
      <w:r>
        <w:separator/>
      </w:r>
    </w:p>
  </w:footnote>
  <w:footnote w:type="continuationSeparator" w:id="0">
    <w:p w14:paraId="60FAADA2" w14:textId="77777777" w:rsidR="00990315" w:rsidRDefault="00990315" w:rsidP="00AD2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877A3"/>
    <w:multiLevelType w:val="multilevel"/>
    <w:tmpl w:val="0886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E7"/>
    <w:rsid w:val="00217D50"/>
    <w:rsid w:val="00931184"/>
    <w:rsid w:val="00970925"/>
    <w:rsid w:val="00990315"/>
    <w:rsid w:val="00A922E7"/>
    <w:rsid w:val="00AD2827"/>
    <w:rsid w:val="00C62003"/>
    <w:rsid w:val="00DE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CCCEB"/>
  <w15:chartTrackingRefBased/>
  <w15:docId w15:val="{EBD3CF6A-67F4-4A4B-912E-4F60C195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827"/>
  </w:style>
  <w:style w:type="paragraph" w:styleId="a5">
    <w:name w:val="footer"/>
    <w:basedOn w:val="a"/>
    <w:link w:val="a6"/>
    <w:uiPriority w:val="99"/>
    <w:unhideWhenUsed/>
    <w:rsid w:val="00AD2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2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4788">
                  <w:marLeft w:val="0"/>
                  <w:marRight w:val="0"/>
                  <w:marTop w:val="0"/>
                  <w:marBottom w:val="0"/>
                  <w:divBdr>
                    <w:top w:val="single" w:sz="6" w:space="8" w:color="DCD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82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ahi.com/topics/word/&#12498;&#12540;&#12488;&#12471;&#12519;&#12483;&#12463;.html" TargetMode="External"/><Relationship Id="rId13" Type="http://schemas.openxmlformats.org/officeDocument/2006/relationships/hyperlink" Target="http://www.asahi.com/area/tokyo/" TargetMode="External"/><Relationship Id="rId18" Type="http://schemas.openxmlformats.org/officeDocument/2006/relationships/hyperlink" Target="http://www.asahi.com/topics/word/&#33026;&#36074;&#30064;&#24120;&#30151;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sahi.com/topics/word/&#38477;&#22311;&#34220;.html" TargetMode="External"/><Relationship Id="rId7" Type="http://schemas.openxmlformats.org/officeDocument/2006/relationships/hyperlink" Target="http://www.asahi.com/topics/word/&#12498;&#12540;&#12488;&#12471;&#12519;&#12483;&#12463;.html" TargetMode="External"/><Relationship Id="rId12" Type="http://schemas.openxmlformats.org/officeDocument/2006/relationships/hyperlink" Target="http://www.asahi.com/articles/ASJDH64MYJDHUBQU011.html?iref=pc_extlink" TargetMode="External"/><Relationship Id="rId17" Type="http://schemas.openxmlformats.org/officeDocument/2006/relationships/hyperlink" Target="http://www.asahi.com/topics/word/&#31958;&#23615;&#30149;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sahi.com/topics/word/&#12498;&#12540;&#12488;&#12471;&#12519;&#12483;&#12463;.html" TargetMode="External"/><Relationship Id="rId20" Type="http://schemas.openxmlformats.org/officeDocument/2006/relationships/hyperlink" Target="http://www.asahi.com/topics/word/&#21205;&#33032;&#30828;&#21270;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ahi.com/topics/word/&#33075;&#21330;&#20013;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asahi.com/topics/word/&#12498;&#12540;&#12488;&#12471;&#12519;&#12483;&#12463;.html" TargetMode="External"/><Relationship Id="rId23" Type="http://schemas.openxmlformats.org/officeDocument/2006/relationships/hyperlink" Target="http://www.asahi.com/topics/word/&#12452;&#12531;&#12501;&#12523;&#12456;&#12531;&#12470;.html" TargetMode="External"/><Relationship Id="rId10" Type="http://schemas.openxmlformats.org/officeDocument/2006/relationships/hyperlink" Target="http://www.asahi.com/topics/word/&#33075;&#34880;&#31649;&#38556;&#23475;.html" TargetMode="External"/><Relationship Id="rId19" Type="http://schemas.openxmlformats.org/officeDocument/2006/relationships/hyperlink" Target="http://www.asahi.com/topics/word/&#39640;&#12467;&#12524;&#12473;&#12486;&#12525;&#12540;&#12523;&#34880;&#30151;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ahi.com/topics/word/&#33075;&#26775;&#22622;.html" TargetMode="External"/><Relationship Id="rId14" Type="http://schemas.openxmlformats.org/officeDocument/2006/relationships/hyperlink" Target="http://www.asahi.com/topics/word/&#12498;&#12540;&#12488;&#12471;&#12519;&#12483;&#12463;.html" TargetMode="External"/><Relationship Id="rId22" Type="http://schemas.openxmlformats.org/officeDocument/2006/relationships/hyperlink" Target="http://www.asahi.com/topics/word/&#12498;&#12540;&#12488;&#12471;&#12519;&#12483;&#12463;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土井豊</dc:creator>
  <cp:keywords/>
  <dc:description/>
  <cp:lastModifiedBy>土井 豊</cp:lastModifiedBy>
  <cp:revision>2</cp:revision>
  <dcterms:created xsi:type="dcterms:W3CDTF">2022-01-12T06:43:00Z</dcterms:created>
  <dcterms:modified xsi:type="dcterms:W3CDTF">2022-01-12T06:43:00Z</dcterms:modified>
</cp:coreProperties>
</file>