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3FB49" w14:textId="77777777" w:rsidR="00787D3B" w:rsidRPr="00F16113" w:rsidRDefault="00787D3B" w:rsidP="00787D3B">
      <w:pPr>
        <w:widowControl/>
        <w:shd w:val="clear" w:color="auto" w:fill="FFFFFF"/>
        <w:spacing w:before="100" w:beforeAutospacing="1" w:after="168"/>
        <w:jc w:val="left"/>
        <w:rPr>
          <w:rFonts w:ascii="HG明朝E" w:eastAsia="HG明朝E" w:hAnsi="HG明朝E" w:cs="メイリオ"/>
          <w:kern w:val="36"/>
          <w:sz w:val="40"/>
          <w:szCs w:val="40"/>
        </w:rPr>
      </w:pPr>
      <w:r w:rsidRPr="00F16113">
        <w:rPr>
          <w:rFonts w:ascii="HG明朝E" w:eastAsia="HG明朝E" w:hAnsi="HG明朝E" w:cs="メイリオ" w:hint="eastAsia"/>
          <w:kern w:val="36"/>
          <w:sz w:val="40"/>
          <w:szCs w:val="40"/>
        </w:rPr>
        <w:t>ブレスローの7つの健康習慣とは</w:t>
      </w:r>
    </w:p>
    <w:p w14:paraId="677BFD41" w14:textId="77777777" w:rsidR="00787D3B" w:rsidRPr="00197061" w:rsidRDefault="00787D3B" w:rsidP="00D8180E">
      <w:pPr>
        <w:widowControl/>
        <w:shd w:val="clear" w:color="auto" w:fill="FFFFFF"/>
        <w:spacing w:before="100" w:beforeAutospacing="1" w:after="168"/>
        <w:ind w:firstLineChars="100" w:firstLine="240"/>
        <w:jc w:val="left"/>
        <w:rPr>
          <w:rFonts w:ascii="HG明朝E" w:eastAsia="HG明朝E" w:hAnsi="HG明朝E" w:cs="メイリオ"/>
          <w:kern w:val="0"/>
          <w:sz w:val="24"/>
          <w:szCs w:val="24"/>
        </w:rPr>
      </w:pPr>
      <w:r w:rsidRPr="00197061">
        <w:rPr>
          <w:rFonts w:ascii="HG明朝E" w:eastAsia="HG明朝E" w:hAnsi="HG明朝E" w:cs="メイリオ" w:hint="eastAsia"/>
          <w:kern w:val="0"/>
          <w:sz w:val="24"/>
          <w:szCs w:val="24"/>
        </w:rPr>
        <w:t>肥満症や高血圧などの生活習慣病は、環境や生まれつきの遺伝的な要素にも関係してい</w:t>
      </w:r>
      <w:r w:rsidR="00D8180E" w:rsidRPr="00197061">
        <w:rPr>
          <w:rFonts w:ascii="HG明朝E" w:eastAsia="HG明朝E" w:hAnsi="HG明朝E" w:cs="メイリオ" w:hint="eastAsia"/>
          <w:kern w:val="0"/>
          <w:sz w:val="24"/>
          <w:szCs w:val="24"/>
        </w:rPr>
        <w:t>る</w:t>
      </w:r>
      <w:r w:rsidRPr="00197061">
        <w:rPr>
          <w:rFonts w:ascii="HG明朝E" w:eastAsia="HG明朝E" w:hAnsi="HG明朝E" w:cs="メイリオ" w:hint="eastAsia"/>
          <w:kern w:val="0"/>
          <w:sz w:val="24"/>
          <w:szCs w:val="24"/>
        </w:rPr>
        <w:t>が、食習慣や運動習慣などの生活習慣にも大きく関わっていることが知られて</w:t>
      </w:r>
      <w:r w:rsidR="00D8180E" w:rsidRPr="00197061">
        <w:rPr>
          <w:rFonts w:ascii="HG明朝E" w:eastAsia="HG明朝E" w:hAnsi="HG明朝E" w:cs="メイリオ" w:hint="eastAsia"/>
          <w:kern w:val="0"/>
          <w:sz w:val="24"/>
          <w:szCs w:val="24"/>
        </w:rPr>
        <w:t>る</w:t>
      </w:r>
      <w:r w:rsidRPr="00197061">
        <w:rPr>
          <w:rFonts w:ascii="HG明朝E" w:eastAsia="HG明朝E" w:hAnsi="HG明朝E" w:cs="メイリオ" w:hint="eastAsia"/>
          <w:kern w:val="0"/>
          <w:sz w:val="24"/>
          <w:szCs w:val="24"/>
        </w:rPr>
        <w:t>。「7つの健康習慣」は米国のブレスロー教授が生活習慣と身体的健康度との関係を調査した結果から広く知られるようにな</w:t>
      </w:r>
      <w:r w:rsidR="00D8180E" w:rsidRPr="00197061">
        <w:rPr>
          <w:rFonts w:ascii="HG明朝E" w:eastAsia="HG明朝E" w:hAnsi="HG明朝E" w:cs="メイリオ" w:hint="eastAsia"/>
          <w:kern w:val="0"/>
          <w:sz w:val="24"/>
          <w:szCs w:val="24"/>
        </w:rPr>
        <w:t>った</w:t>
      </w:r>
      <w:r w:rsidRPr="00197061">
        <w:rPr>
          <w:rFonts w:ascii="HG明朝E" w:eastAsia="HG明朝E" w:hAnsi="HG明朝E" w:cs="メイリオ" w:hint="eastAsia"/>
          <w:kern w:val="0"/>
          <w:sz w:val="24"/>
          <w:szCs w:val="24"/>
        </w:rPr>
        <w:t>。</w:t>
      </w:r>
    </w:p>
    <w:p w14:paraId="1AAF895F" w14:textId="13FABD37" w:rsidR="00D8180E" w:rsidRPr="00197061" w:rsidRDefault="00787D3B" w:rsidP="00D8180E">
      <w:pPr>
        <w:widowControl/>
        <w:shd w:val="clear" w:color="auto" w:fill="FFFFFF"/>
        <w:spacing w:before="168" w:after="168"/>
        <w:ind w:firstLineChars="100" w:firstLine="240"/>
        <w:jc w:val="left"/>
        <w:rPr>
          <w:rFonts w:ascii="HG明朝E" w:eastAsia="HG明朝E" w:hAnsi="HG明朝E" w:cs="メイリオ"/>
          <w:kern w:val="0"/>
          <w:sz w:val="24"/>
          <w:szCs w:val="24"/>
        </w:rPr>
      </w:pPr>
      <w:r w:rsidRPr="00197061">
        <w:rPr>
          <w:rFonts w:ascii="HG明朝E" w:eastAsia="HG明朝E" w:hAnsi="HG明朝E" w:cs="メイリオ" w:hint="eastAsia"/>
          <w:kern w:val="0"/>
          <w:sz w:val="24"/>
          <w:szCs w:val="24"/>
        </w:rPr>
        <w:t>肥満症や高血圧</w:t>
      </w:r>
      <w:r w:rsidR="00197061" w:rsidRPr="00197061">
        <w:rPr>
          <w:rFonts w:ascii="HG明朝E" w:eastAsia="HG明朝E" w:hAnsi="HG明朝E" w:cs="メイリオ" w:hint="eastAsia"/>
          <w:kern w:val="0"/>
          <w:sz w:val="24"/>
          <w:szCs w:val="24"/>
        </w:rPr>
        <w:t>、</w:t>
      </w:r>
      <w:r w:rsidRPr="00197061">
        <w:rPr>
          <w:rFonts w:ascii="HG明朝E" w:eastAsia="HG明朝E" w:hAnsi="HG明朝E" w:cs="メイリオ" w:hint="eastAsia"/>
          <w:kern w:val="0"/>
          <w:sz w:val="24"/>
          <w:szCs w:val="24"/>
        </w:rPr>
        <w:t>また糖尿病などの生活習慣病は、環境や生まれつきの遺伝的な要素にも関係してい</w:t>
      </w:r>
      <w:r w:rsidR="00D8180E" w:rsidRPr="00197061">
        <w:rPr>
          <w:rFonts w:ascii="HG明朝E" w:eastAsia="HG明朝E" w:hAnsi="HG明朝E" w:cs="メイリオ" w:hint="eastAsia"/>
          <w:kern w:val="0"/>
          <w:sz w:val="24"/>
          <w:szCs w:val="24"/>
        </w:rPr>
        <w:t>る</w:t>
      </w:r>
      <w:r w:rsidRPr="00197061">
        <w:rPr>
          <w:rFonts w:ascii="HG明朝E" w:eastAsia="HG明朝E" w:hAnsi="HG明朝E" w:cs="メイリオ" w:hint="eastAsia"/>
          <w:kern w:val="0"/>
          <w:sz w:val="24"/>
          <w:szCs w:val="24"/>
        </w:rPr>
        <w:t>が、食習慣（エネルギーや食塩の取りすぎ、飲酒など）</w:t>
      </w:r>
      <w:r w:rsidR="00D8180E" w:rsidRPr="00197061">
        <w:rPr>
          <w:rFonts w:ascii="HG明朝E" w:eastAsia="HG明朝E" w:hAnsi="HG明朝E" w:cs="メイリオ" w:hint="eastAsia"/>
          <w:kern w:val="0"/>
          <w:sz w:val="24"/>
          <w:szCs w:val="24"/>
        </w:rPr>
        <w:t>、</w:t>
      </w:r>
      <w:r w:rsidRPr="00197061">
        <w:rPr>
          <w:rFonts w:ascii="HG明朝E" w:eastAsia="HG明朝E" w:hAnsi="HG明朝E" w:cs="メイリオ" w:hint="eastAsia"/>
          <w:kern w:val="0"/>
          <w:sz w:val="24"/>
          <w:szCs w:val="24"/>
        </w:rPr>
        <w:t>運動習慣</w:t>
      </w:r>
      <w:r w:rsidR="00D8180E" w:rsidRPr="00197061">
        <w:rPr>
          <w:rFonts w:ascii="HG明朝E" w:eastAsia="HG明朝E" w:hAnsi="HG明朝E" w:cs="メイリオ" w:hint="eastAsia"/>
          <w:kern w:val="0"/>
          <w:sz w:val="24"/>
          <w:szCs w:val="24"/>
        </w:rPr>
        <w:t>、</w:t>
      </w:r>
      <w:r w:rsidRPr="00197061">
        <w:rPr>
          <w:rFonts w:ascii="HG明朝E" w:eastAsia="HG明朝E" w:hAnsi="HG明朝E" w:cs="メイリオ" w:hint="eastAsia"/>
          <w:kern w:val="0"/>
          <w:sz w:val="24"/>
          <w:szCs w:val="24"/>
        </w:rPr>
        <w:t>睡眠</w:t>
      </w:r>
      <w:r w:rsidR="00D8180E" w:rsidRPr="00197061">
        <w:rPr>
          <w:rFonts w:ascii="HG明朝E" w:eastAsia="HG明朝E" w:hAnsi="HG明朝E" w:cs="メイリオ" w:hint="eastAsia"/>
          <w:kern w:val="0"/>
          <w:sz w:val="24"/>
          <w:szCs w:val="24"/>
        </w:rPr>
        <w:t>、</w:t>
      </w:r>
      <w:r w:rsidRPr="00197061">
        <w:rPr>
          <w:rFonts w:ascii="HG明朝E" w:eastAsia="HG明朝E" w:hAnsi="HG明朝E" w:cs="メイリオ" w:hint="eastAsia"/>
          <w:kern w:val="0"/>
          <w:sz w:val="24"/>
          <w:szCs w:val="24"/>
        </w:rPr>
        <w:t>ストレス</w:t>
      </w:r>
      <w:r w:rsidR="00D8180E" w:rsidRPr="00197061">
        <w:rPr>
          <w:rFonts w:ascii="HG明朝E" w:eastAsia="HG明朝E" w:hAnsi="HG明朝E" w:cs="メイリオ" w:hint="eastAsia"/>
          <w:kern w:val="0"/>
          <w:sz w:val="24"/>
          <w:szCs w:val="24"/>
        </w:rPr>
        <w:t>、</w:t>
      </w:r>
      <w:r w:rsidRPr="00197061">
        <w:rPr>
          <w:rFonts w:ascii="HG明朝E" w:eastAsia="HG明朝E" w:hAnsi="HG明朝E" w:cs="メイリオ" w:hint="eastAsia"/>
          <w:kern w:val="0"/>
          <w:sz w:val="24"/>
          <w:szCs w:val="24"/>
        </w:rPr>
        <w:t>休養のとり方などの生活習慣にも大きく関わっていることが知られてい</w:t>
      </w:r>
      <w:r w:rsidR="00D8180E" w:rsidRPr="00197061">
        <w:rPr>
          <w:rFonts w:ascii="HG明朝E" w:eastAsia="HG明朝E" w:hAnsi="HG明朝E" w:cs="メイリオ" w:hint="eastAsia"/>
          <w:kern w:val="0"/>
          <w:sz w:val="24"/>
          <w:szCs w:val="24"/>
        </w:rPr>
        <w:t>る</w:t>
      </w:r>
      <w:r w:rsidRPr="00197061">
        <w:rPr>
          <w:rFonts w:ascii="HG明朝E" w:eastAsia="HG明朝E" w:hAnsi="HG明朝E" w:cs="メイリオ" w:hint="eastAsia"/>
          <w:kern w:val="0"/>
          <w:sz w:val="24"/>
          <w:szCs w:val="24"/>
        </w:rPr>
        <w:t>。</w:t>
      </w:r>
    </w:p>
    <w:p w14:paraId="5B35C46C" w14:textId="77777777" w:rsidR="00787D3B" w:rsidRPr="00197061" w:rsidRDefault="00787D3B" w:rsidP="00D8180E">
      <w:pPr>
        <w:widowControl/>
        <w:shd w:val="clear" w:color="auto" w:fill="FFFFFF"/>
        <w:spacing w:before="168" w:after="168"/>
        <w:ind w:firstLineChars="100" w:firstLine="240"/>
        <w:jc w:val="left"/>
        <w:rPr>
          <w:rFonts w:ascii="HG明朝E" w:eastAsia="HG明朝E" w:hAnsi="HG明朝E" w:cs="メイリオ"/>
          <w:kern w:val="0"/>
          <w:sz w:val="24"/>
          <w:szCs w:val="24"/>
        </w:rPr>
      </w:pPr>
      <w:r w:rsidRPr="00197061">
        <w:rPr>
          <w:rFonts w:ascii="HG明朝E" w:eastAsia="HG明朝E" w:hAnsi="HG明朝E" w:cs="メイリオ" w:hint="eastAsia"/>
          <w:kern w:val="0"/>
          <w:sz w:val="24"/>
          <w:szCs w:val="24"/>
        </w:rPr>
        <w:t>後者の生活習慣について、</w:t>
      </w:r>
      <w:r w:rsidR="00D8180E" w:rsidRPr="00197061">
        <w:rPr>
          <w:rFonts w:ascii="HG明朝E" w:eastAsia="HG明朝E" w:hAnsi="HG明朝E" w:cs="メイリオ" w:hint="eastAsia"/>
          <w:kern w:val="0"/>
          <w:sz w:val="24"/>
          <w:szCs w:val="24"/>
        </w:rPr>
        <w:t>40</w:t>
      </w:r>
      <w:r w:rsidRPr="00197061">
        <w:rPr>
          <w:rFonts w:ascii="HG明朝E" w:eastAsia="HG明朝E" w:hAnsi="HG明朝E" w:cs="メイリオ" w:hint="eastAsia"/>
          <w:kern w:val="0"/>
          <w:sz w:val="24"/>
          <w:szCs w:val="24"/>
        </w:rPr>
        <w:t>年以上前に行われた研究結果から、「ブレスローの7つの健康習慣」として広く世界に知られているものがあ</w:t>
      </w:r>
      <w:r w:rsidR="00D8180E" w:rsidRPr="00197061">
        <w:rPr>
          <w:rFonts w:ascii="HG明朝E" w:eastAsia="HG明朝E" w:hAnsi="HG明朝E" w:cs="メイリオ" w:hint="eastAsia"/>
          <w:kern w:val="0"/>
          <w:sz w:val="24"/>
          <w:szCs w:val="24"/>
        </w:rPr>
        <w:t>る</w:t>
      </w:r>
      <w:r w:rsidRPr="00197061">
        <w:rPr>
          <w:rFonts w:ascii="HG明朝E" w:eastAsia="HG明朝E" w:hAnsi="HG明朝E" w:cs="メイリオ" w:hint="eastAsia"/>
          <w:kern w:val="0"/>
          <w:sz w:val="24"/>
          <w:szCs w:val="24"/>
        </w:rPr>
        <w:t>。</w:t>
      </w:r>
    </w:p>
    <w:p w14:paraId="38BD44F1" w14:textId="77777777" w:rsidR="00787D3B" w:rsidRPr="00197061" w:rsidRDefault="00787D3B" w:rsidP="00787D3B">
      <w:pPr>
        <w:widowControl/>
        <w:shd w:val="clear" w:color="auto" w:fill="FFFFFF"/>
        <w:spacing w:before="420" w:after="120"/>
        <w:jc w:val="left"/>
        <w:outlineLvl w:val="2"/>
        <w:rPr>
          <w:rFonts w:ascii="HG明朝E" w:eastAsia="HG明朝E" w:hAnsi="HG明朝E" w:cs="メイリオ"/>
          <w:kern w:val="0"/>
          <w:sz w:val="24"/>
          <w:szCs w:val="24"/>
        </w:rPr>
      </w:pPr>
      <w:r w:rsidRPr="00197061">
        <w:rPr>
          <w:rFonts w:ascii="HG明朝E" w:eastAsia="HG明朝E" w:hAnsi="HG明朝E" w:cs="メイリオ" w:hint="eastAsia"/>
          <w:kern w:val="0"/>
          <w:sz w:val="24"/>
          <w:szCs w:val="24"/>
        </w:rPr>
        <w:t>ブレスローの7つの健康習慣</w:t>
      </w:r>
    </w:p>
    <w:p w14:paraId="500AA5FF" w14:textId="77777777" w:rsidR="00787D3B" w:rsidRPr="00197061" w:rsidRDefault="00787D3B" w:rsidP="00787D3B">
      <w:pPr>
        <w:widowControl/>
        <w:numPr>
          <w:ilvl w:val="0"/>
          <w:numId w:val="1"/>
        </w:numPr>
        <w:shd w:val="clear" w:color="auto" w:fill="FFFFFF"/>
        <w:spacing w:before="168" w:after="168"/>
        <w:ind w:left="604"/>
        <w:jc w:val="left"/>
        <w:rPr>
          <w:rFonts w:ascii="HG明朝E" w:eastAsia="HG明朝E" w:hAnsi="HG明朝E" w:cs="メイリオ"/>
          <w:kern w:val="0"/>
          <w:sz w:val="24"/>
          <w:szCs w:val="24"/>
        </w:rPr>
      </w:pPr>
      <w:r w:rsidRPr="00197061">
        <w:rPr>
          <w:rFonts w:ascii="HG明朝E" w:eastAsia="HG明朝E" w:hAnsi="HG明朝E" w:cs="メイリオ" w:hint="eastAsia"/>
          <w:kern w:val="0"/>
          <w:sz w:val="24"/>
          <w:szCs w:val="24"/>
        </w:rPr>
        <w:t>喫煙をしない</w:t>
      </w:r>
    </w:p>
    <w:p w14:paraId="438EF650" w14:textId="77777777" w:rsidR="00787D3B" w:rsidRPr="00197061" w:rsidRDefault="00787D3B" w:rsidP="00787D3B">
      <w:pPr>
        <w:widowControl/>
        <w:numPr>
          <w:ilvl w:val="0"/>
          <w:numId w:val="1"/>
        </w:numPr>
        <w:shd w:val="clear" w:color="auto" w:fill="FFFFFF"/>
        <w:spacing w:before="168" w:after="168"/>
        <w:ind w:left="604"/>
        <w:jc w:val="left"/>
        <w:rPr>
          <w:rFonts w:ascii="HG明朝E" w:eastAsia="HG明朝E" w:hAnsi="HG明朝E" w:cs="メイリオ"/>
          <w:kern w:val="0"/>
          <w:sz w:val="24"/>
          <w:szCs w:val="24"/>
        </w:rPr>
      </w:pPr>
      <w:r w:rsidRPr="00197061">
        <w:rPr>
          <w:rFonts w:ascii="HG明朝E" w:eastAsia="HG明朝E" w:hAnsi="HG明朝E" w:cs="メイリオ" w:hint="eastAsia"/>
          <w:kern w:val="0"/>
          <w:sz w:val="24"/>
          <w:szCs w:val="24"/>
        </w:rPr>
        <w:t>定期的に運動をする</w:t>
      </w:r>
    </w:p>
    <w:p w14:paraId="5E8C2A43" w14:textId="77777777" w:rsidR="00787D3B" w:rsidRPr="00197061" w:rsidRDefault="00787D3B" w:rsidP="00787D3B">
      <w:pPr>
        <w:widowControl/>
        <w:numPr>
          <w:ilvl w:val="0"/>
          <w:numId w:val="1"/>
        </w:numPr>
        <w:shd w:val="clear" w:color="auto" w:fill="FFFFFF"/>
        <w:spacing w:before="168" w:after="168"/>
        <w:ind w:left="604"/>
        <w:jc w:val="left"/>
        <w:rPr>
          <w:rFonts w:ascii="HG明朝E" w:eastAsia="HG明朝E" w:hAnsi="HG明朝E" w:cs="メイリオ"/>
          <w:kern w:val="0"/>
          <w:sz w:val="24"/>
          <w:szCs w:val="24"/>
        </w:rPr>
      </w:pPr>
      <w:r w:rsidRPr="00197061">
        <w:rPr>
          <w:rFonts w:ascii="HG明朝E" w:eastAsia="HG明朝E" w:hAnsi="HG明朝E" w:cs="メイリオ" w:hint="eastAsia"/>
          <w:kern w:val="0"/>
          <w:sz w:val="24"/>
          <w:szCs w:val="24"/>
        </w:rPr>
        <w:t>飲酒は適量を守るか、しない</w:t>
      </w:r>
    </w:p>
    <w:p w14:paraId="423E25F4" w14:textId="77777777" w:rsidR="00787D3B" w:rsidRPr="00197061" w:rsidRDefault="00787D3B" w:rsidP="00787D3B">
      <w:pPr>
        <w:widowControl/>
        <w:numPr>
          <w:ilvl w:val="0"/>
          <w:numId w:val="1"/>
        </w:numPr>
        <w:shd w:val="clear" w:color="auto" w:fill="FFFFFF"/>
        <w:spacing w:before="168" w:after="168"/>
        <w:ind w:left="604"/>
        <w:jc w:val="left"/>
        <w:rPr>
          <w:rFonts w:ascii="HG明朝E" w:eastAsia="HG明朝E" w:hAnsi="HG明朝E" w:cs="メイリオ"/>
          <w:kern w:val="0"/>
          <w:sz w:val="24"/>
          <w:szCs w:val="24"/>
        </w:rPr>
      </w:pPr>
      <w:r w:rsidRPr="00197061">
        <w:rPr>
          <w:rFonts w:ascii="HG明朝E" w:eastAsia="HG明朝E" w:hAnsi="HG明朝E" w:cs="メイリオ" w:hint="eastAsia"/>
          <w:kern w:val="0"/>
          <w:sz w:val="24"/>
          <w:szCs w:val="24"/>
        </w:rPr>
        <w:t>1日7-8時間の睡眠を</w:t>
      </w:r>
    </w:p>
    <w:p w14:paraId="6542E4C5" w14:textId="77777777" w:rsidR="00787D3B" w:rsidRPr="00197061" w:rsidRDefault="00787D3B" w:rsidP="00787D3B">
      <w:pPr>
        <w:widowControl/>
        <w:numPr>
          <w:ilvl w:val="0"/>
          <w:numId w:val="1"/>
        </w:numPr>
        <w:shd w:val="clear" w:color="auto" w:fill="FFFFFF"/>
        <w:spacing w:before="168" w:after="168"/>
        <w:ind w:left="604"/>
        <w:jc w:val="left"/>
        <w:rPr>
          <w:rFonts w:ascii="HG明朝E" w:eastAsia="HG明朝E" w:hAnsi="HG明朝E" w:cs="メイリオ"/>
          <w:kern w:val="0"/>
          <w:sz w:val="24"/>
          <w:szCs w:val="24"/>
        </w:rPr>
      </w:pPr>
      <w:r w:rsidRPr="00197061">
        <w:rPr>
          <w:rFonts w:ascii="HG明朝E" w:eastAsia="HG明朝E" w:hAnsi="HG明朝E" w:cs="メイリオ" w:hint="eastAsia"/>
          <w:kern w:val="0"/>
          <w:sz w:val="24"/>
          <w:szCs w:val="24"/>
        </w:rPr>
        <w:t>適正体重を維持する</w:t>
      </w:r>
    </w:p>
    <w:p w14:paraId="524F3F51" w14:textId="77777777" w:rsidR="00787D3B" w:rsidRPr="00197061" w:rsidRDefault="00787D3B" w:rsidP="00787D3B">
      <w:pPr>
        <w:widowControl/>
        <w:numPr>
          <w:ilvl w:val="0"/>
          <w:numId w:val="1"/>
        </w:numPr>
        <w:shd w:val="clear" w:color="auto" w:fill="FFFFFF"/>
        <w:spacing w:before="168" w:after="168"/>
        <w:ind w:left="604"/>
        <w:jc w:val="left"/>
        <w:rPr>
          <w:rFonts w:ascii="HG明朝E" w:eastAsia="HG明朝E" w:hAnsi="HG明朝E" w:cs="メイリオ"/>
          <w:kern w:val="0"/>
          <w:sz w:val="24"/>
          <w:szCs w:val="24"/>
        </w:rPr>
      </w:pPr>
      <w:r w:rsidRPr="00197061">
        <w:rPr>
          <w:rFonts w:ascii="HG明朝E" w:eastAsia="HG明朝E" w:hAnsi="HG明朝E" w:cs="メイリオ" w:hint="eastAsia"/>
          <w:kern w:val="0"/>
          <w:sz w:val="24"/>
          <w:szCs w:val="24"/>
        </w:rPr>
        <w:t>朝食を食べる</w:t>
      </w:r>
    </w:p>
    <w:p w14:paraId="453CF9E4" w14:textId="77777777" w:rsidR="00787D3B" w:rsidRPr="00197061" w:rsidRDefault="00787D3B" w:rsidP="00787D3B">
      <w:pPr>
        <w:widowControl/>
        <w:numPr>
          <w:ilvl w:val="0"/>
          <w:numId w:val="1"/>
        </w:numPr>
        <w:shd w:val="clear" w:color="auto" w:fill="FFFFFF"/>
        <w:spacing w:before="168" w:after="168"/>
        <w:ind w:left="604"/>
        <w:jc w:val="left"/>
        <w:rPr>
          <w:rFonts w:ascii="HG明朝E" w:eastAsia="HG明朝E" w:hAnsi="HG明朝E" w:cs="メイリオ"/>
          <w:kern w:val="0"/>
          <w:sz w:val="24"/>
          <w:szCs w:val="24"/>
        </w:rPr>
      </w:pPr>
      <w:r w:rsidRPr="00197061">
        <w:rPr>
          <w:rFonts w:ascii="HG明朝E" w:eastAsia="HG明朝E" w:hAnsi="HG明朝E" w:cs="メイリオ" w:hint="eastAsia"/>
          <w:kern w:val="0"/>
          <w:sz w:val="24"/>
          <w:szCs w:val="24"/>
        </w:rPr>
        <w:t>間食をしない</w:t>
      </w:r>
    </w:p>
    <w:p w14:paraId="4F4B7625" w14:textId="77777777" w:rsidR="00787D3B" w:rsidRPr="00197061" w:rsidRDefault="00787D3B" w:rsidP="00D8180E">
      <w:pPr>
        <w:widowControl/>
        <w:shd w:val="clear" w:color="auto" w:fill="FFFFFF"/>
        <w:spacing w:before="168" w:after="168"/>
        <w:ind w:firstLineChars="100" w:firstLine="240"/>
        <w:jc w:val="left"/>
        <w:rPr>
          <w:rFonts w:ascii="HG明朝E" w:eastAsia="HG明朝E" w:hAnsi="HG明朝E" w:cs="メイリオ"/>
          <w:color w:val="555552"/>
          <w:kern w:val="0"/>
          <w:szCs w:val="21"/>
        </w:rPr>
      </w:pPr>
      <w:r w:rsidRPr="00197061">
        <w:rPr>
          <w:rFonts w:ascii="HG明朝E" w:eastAsia="HG明朝E" w:hAnsi="HG明朝E" w:cs="メイリオ" w:hint="eastAsia"/>
          <w:kern w:val="0"/>
          <w:sz w:val="24"/>
          <w:szCs w:val="24"/>
        </w:rPr>
        <w:t>これは米国・カリフォルニア大学のブレスロー教授が、生活習慣と身体的健康度（障害・疾病・症状など）との関係を調査した結果に基づいて提唱</w:t>
      </w:r>
      <w:r w:rsidR="00D8180E" w:rsidRPr="00197061">
        <w:rPr>
          <w:rFonts w:ascii="HG明朝E" w:eastAsia="HG明朝E" w:hAnsi="HG明朝E" w:cs="メイリオ" w:hint="eastAsia"/>
          <w:kern w:val="0"/>
          <w:sz w:val="24"/>
          <w:szCs w:val="24"/>
        </w:rPr>
        <w:t>したものである</w:t>
      </w:r>
      <w:r w:rsidRPr="00197061">
        <w:rPr>
          <w:rFonts w:ascii="HG明朝E" w:eastAsia="HG明朝E" w:hAnsi="HG明朝E" w:cs="メイリオ" w:hint="eastAsia"/>
          <w:kern w:val="0"/>
          <w:sz w:val="24"/>
          <w:szCs w:val="24"/>
        </w:rPr>
        <w:t>。上記の7つの健康習慣の実践の有無によって、その後の寿命に影響することが分かっ</w:t>
      </w:r>
      <w:r w:rsidR="00D8180E" w:rsidRPr="00197061">
        <w:rPr>
          <w:rFonts w:ascii="HG明朝E" w:eastAsia="HG明朝E" w:hAnsi="HG明朝E" w:cs="メイリオ" w:hint="eastAsia"/>
          <w:kern w:val="0"/>
          <w:sz w:val="24"/>
          <w:szCs w:val="24"/>
        </w:rPr>
        <w:t>たというものである</w:t>
      </w:r>
      <w:r w:rsidRPr="00197061">
        <w:rPr>
          <w:rFonts w:ascii="HG明朝E" w:eastAsia="HG明朝E" w:hAnsi="HG明朝E" w:cs="メイリオ" w:hint="eastAsia"/>
          <w:kern w:val="0"/>
          <w:sz w:val="24"/>
          <w:szCs w:val="24"/>
        </w:rPr>
        <w:t>。例えば45歳の男性において、7つの健康習慣のうち6-7つを実施している人の場合はあと約33年生きられるが、実施していないもしくは3つ以下を実施している人の場合にはあと約22年しか生きられないといった具合で</w:t>
      </w:r>
      <w:r w:rsidR="00D8180E" w:rsidRPr="00197061">
        <w:rPr>
          <w:rFonts w:ascii="HG明朝E" w:eastAsia="HG明朝E" w:hAnsi="HG明朝E" w:cs="メイリオ" w:hint="eastAsia"/>
          <w:kern w:val="0"/>
          <w:sz w:val="24"/>
          <w:szCs w:val="24"/>
        </w:rPr>
        <w:t>ある</w:t>
      </w:r>
      <w:r w:rsidRPr="00197061">
        <w:rPr>
          <w:rFonts w:ascii="HG明朝E" w:eastAsia="HG明朝E" w:hAnsi="HG明朝E" w:cs="メイリオ" w:hint="eastAsia"/>
          <w:kern w:val="0"/>
          <w:sz w:val="24"/>
          <w:szCs w:val="24"/>
        </w:rPr>
        <w:t>。</w:t>
      </w:r>
    </w:p>
    <w:p w14:paraId="1D004CE0" w14:textId="77777777" w:rsidR="00787D3B" w:rsidRPr="00197061" w:rsidRDefault="00787D3B" w:rsidP="00787D3B">
      <w:pPr>
        <w:widowControl/>
        <w:pBdr>
          <w:top w:val="single" w:sz="6" w:space="6" w:color="E5E3E0"/>
        </w:pBdr>
        <w:shd w:val="clear" w:color="auto" w:fill="FFFFFF"/>
        <w:spacing w:before="168" w:after="120"/>
        <w:jc w:val="left"/>
        <w:rPr>
          <w:rFonts w:ascii="HG明朝E" w:eastAsia="HG明朝E" w:hAnsi="HG明朝E" w:cs="メイリオ"/>
          <w:color w:val="777773"/>
          <w:kern w:val="0"/>
          <w:szCs w:val="21"/>
        </w:rPr>
      </w:pPr>
    </w:p>
    <w:p w14:paraId="2F91E247" w14:textId="77777777" w:rsidR="00787D3B" w:rsidRPr="00197061" w:rsidRDefault="00787D3B" w:rsidP="00787D3B">
      <w:pPr>
        <w:widowControl/>
        <w:pBdr>
          <w:top w:val="single" w:sz="6" w:space="6" w:color="E5E3E0"/>
        </w:pBdr>
        <w:shd w:val="clear" w:color="auto" w:fill="FFFFFF"/>
        <w:spacing w:before="168" w:after="120"/>
        <w:jc w:val="left"/>
        <w:rPr>
          <w:rFonts w:ascii="HG明朝E" w:eastAsia="HG明朝E" w:hAnsi="HG明朝E" w:cs="メイリオ"/>
          <w:color w:val="777773"/>
          <w:kern w:val="0"/>
          <w:szCs w:val="21"/>
        </w:rPr>
      </w:pPr>
    </w:p>
    <w:p w14:paraId="0AA27A6A" w14:textId="77777777" w:rsidR="00787D3B" w:rsidRPr="00197061" w:rsidRDefault="00787D3B" w:rsidP="00787D3B">
      <w:pPr>
        <w:widowControl/>
        <w:pBdr>
          <w:top w:val="single" w:sz="6" w:space="6" w:color="E5E3E0"/>
        </w:pBdr>
        <w:shd w:val="clear" w:color="auto" w:fill="FFFFFF"/>
        <w:spacing w:before="168" w:after="120"/>
        <w:jc w:val="left"/>
        <w:rPr>
          <w:rFonts w:ascii="HG明朝E" w:eastAsia="HG明朝E" w:hAnsi="HG明朝E" w:cs="メイリオ"/>
          <w:color w:val="777773"/>
          <w:kern w:val="0"/>
          <w:szCs w:val="21"/>
        </w:rPr>
      </w:pPr>
    </w:p>
    <w:p w14:paraId="163EE5F7" w14:textId="77777777" w:rsidR="00787D3B" w:rsidRPr="00197061" w:rsidRDefault="00787D3B" w:rsidP="00787D3B">
      <w:pPr>
        <w:widowControl/>
        <w:pBdr>
          <w:top w:val="single" w:sz="6" w:space="6" w:color="E5E3E0"/>
        </w:pBdr>
        <w:shd w:val="clear" w:color="auto" w:fill="FFFFFF"/>
        <w:spacing w:before="168" w:after="120"/>
        <w:jc w:val="left"/>
        <w:rPr>
          <w:rFonts w:ascii="HG明朝E" w:eastAsia="HG明朝E" w:hAnsi="HG明朝E" w:cs="メイリオ"/>
          <w:kern w:val="0"/>
          <w:szCs w:val="21"/>
        </w:rPr>
      </w:pPr>
      <w:r w:rsidRPr="00197061">
        <w:rPr>
          <w:rFonts w:ascii="HG明朝E" w:eastAsia="HG明朝E" w:hAnsi="HG明朝E" w:cs="メイリオ" w:hint="eastAsia"/>
          <w:kern w:val="0"/>
          <w:szCs w:val="21"/>
        </w:rPr>
        <w:t>ブレスローの7つの健康習慣(1980)</w:t>
      </w:r>
    </w:p>
    <w:p w14:paraId="0608E3B7" w14:textId="77777777" w:rsidR="00787D3B" w:rsidRPr="00197061" w:rsidRDefault="00787D3B" w:rsidP="00787D3B">
      <w:pPr>
        <w:widowControl/>
        <w:shd w:val="clear" w:color="auto" w:fill="FFFFFF"/>
        <w:jc w:val="left"/>
        <w:rPr>
          <w:rFonts w:ascii="HG明朝E" w:eastAsia="HG明朝E" w:hAnsi="HG明朝E" w:cs="メイリオ"/>
          <w:kern w:val="0"/>
          <w:sz w:val="15"/>
          <w:szCs w:val="15"/>
        </w:rPr>
      </w:pPr>
      <w:r w:rsidRPr="00197061">
        <w:rPr>
          <w:rFonts w:ascii="HG明朝E" w:eastAsia="HG明朝E" w:hAnsi="HG明朝E" w:cs="メイリオ"/>
          <w:noProof/>
          <w:kern w:val="0"/>
          <w:sz w:val="15"/>
          <w:szCs w:val="15"/>
        </w:rPr>
        <w:drawing>
          <wp:inline distT="0" distB="0" distL="0" distR="0" wp14:anchorId="0608BC28" wp14:editId="18270D5F">
            <wp:extent cx="5352552" cy="1169023"/>
            <wp:effectExtent l="0" t="0" r="635" b="0"/>
            <wp:docPr id="3" name="図 3" descr="ブレスローの7つの健康習慣(1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ブレスローの7つの健康習慣(19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7254" cy="1178786"/>
                    </a:xfrm>
                    <a:prstGeom prst="rect">
                      <a:avLst/>
                    </a:prstGeom>
                    <a:noFill/>
                    <a:ln>
                      <a:noFill/>
                    </a:ln>
                  </pic:spPr>
                </pic:pic>
              </a:graphicData>
            </a:graphic>
          </wp:inline>
        </w:drawing>
      </w:r>
    </w:p>
    <w:p w14:paraId="1E1492B0" w14:textId="77777777" w:rsidR="00787D3B" w:rsidRPr="00197061" w:rsidRDefault="00787D3B" w:rsidP="00D8180E">
      <w:pPr>
        <w:widowControl/>
        <w:shd w:val="clear" w:color="auto" w:fill="FFFFFF"/>
        <w:spacing w:before="168"/>
        <w:ind w:firstLineChars="100" w:firstLine="240"/>
        <w:jc w:val="left"/>
        <w:rPr>
          <w:rFonts w:ascii="HG明朝E" w:eastAsia="HG明朝E" w:hAnsi="HG明朝E" w:cs="メイリオ"/>
          <w:kern w:val="0"/>
          <w:sz w:val="24"/>
          <w:szCs w:val="24"/>
        </w:rPr>
      </w:pPr>
      <w:r w:rsidRPr="00197061">
        <w:rPr>
          <w:rFonts w:ascii="HG明朝E" w:eastAsia="HG明朝E" w:hAnsi="HG明朝E" w:cs="メイリオ" w:hint="eastAsia"/>
          <w:kern w:val="0"/>
          <w:sz w:val="24"/>
          <w:szCs w:val="24"/>
        </w:rPr>
        <w:t>上記の7つの健康習慣はどれも特別なことでは</w:t>
      </w:r>
      <w:r w:rsidR="00D8180E" w:rsidRPr="00197061">
        <w:rPr>
          <w:rFonts w:ascii="HG明朝E" w:eastAsia="HG明朝E" w:hAnsi="HG明朝E" w:cs="メイリオ" w:hint="eastAsia"/>
          <w:kern w:val="0"/>
          <w:sz w:val="24"/>
          <w:szCs w:val="24"/>
        </w:rPr>
        <w:t>ないが</w:t>
      </w:r>
      <w:r w:rsidRPr="00197061">
        <w:rPr>
          <w:rFonts w:ascii="HG明朝E" w:eastAsia="HG明朝E" w:hAnsi="HG明朝E" w:cs="メイリオ" w:hint="eastAsia"/>
          <w:kern w:val="0"/>
          <w:sz w:val="24"/>
          <w:szCs w:val="24"/>
        </w:rPr>
        <w:t>、同時に「分かっているけどなかなか」実行できないことでもあ</w:t>
      </w:r>
      <w:r w:rsidR="00D8180E" w:rsidRPr="00197061">
        <w:rPr>
          <w:rFonts w:ascii="HG明朝E" w:eastAsia="HG明朝E" w:hAnsi="HG明朝E" w:cs="メイリオ" w:hint="eastAsia"/>
          <w:kern w:val="0"/>
          <w:sz w:val="24"/>
          <w:szCs w:val="24"/>
        </w:rPr>
        <w:t>る</w:t>
      </w:r>
      <w:r w:rsidRPr="00197061">
        <w:rPr>
          <w:rFonts w:ascii="HG明朝E" w:eastAsia="HG明朝E" w:hAnsi="HG明朝E" w:cs="メイリオ" w:hint="eastAsia"/>
          <w:kern w:val="0"/>
          <w:sz w:val="24"/>
          <w:szCs w:val="24"/>
        </w:rPr>
        <w:t>。また、育児・仕事・社交など、さまざまな理由で実践が難しい場合もある。しかし生活習慣病を予防し健康を保持するためには、各人が主体的にこれらに取り組んでいく必要があ</w:t>
      </w:r>
      <w:r w:rsidR="00D8180E" w:rsidRPr="00197061">
        <w:rPr>
          <w:rFonts w:ascii="HG明朝E" w:eastAsia="HG明朝E" w:hAnsi="HG明朝E" w:cs="メイリオ" w:hint="eastAsia"/>
          <w:kern w:val="0"/>
          <w:sz w:val="24"/>
          <w:szCs w:val="24"/>
        </w:rPr>
        <w:t>る</w:t>
      </w:r>
      <w:r w:rsidRPr="00197061">
        <w:rPr>
          <w:rFonts w:ascii="HG明朝E" w:eastAsia="HG明朝E" w:hAnsi="HG明朝E" w:cs="メイリオ" w:hint="eastAsia"/>
          <w:kern w:val="0"/>
          <w:sz w:val="24"/>
          <w:szCs w:val="24"/>
        </w:rPr>
        <w:t>。従って時には日頃の生活を振り返り、上記の7つの健康習慣が実践できているかを確認してみるというのはいかがでしょうか。そしてもしも実践できていない場合には、ひとつでもできるところから実践してみてはいかがでしょうか。</w:t>
      </w:r>
    </w:p>
    <w:p w14:paraId="164C2E0D" w14:textId="77777777" w:rsidR="00D8180E" w:rsidRPr="00197061" w:rsidRDefault="00D8180E" w:rsidP="00787D3B">
      <w:pPr>
        <w:widowControl/>
        <w:shd w:val="clear" w:color="auto" w:fill="F8F5F2"/>
        <w:spacing w:after="150"/>
        <w:ind w:left="-146" w:right="-146"/>
        <w:jc w:val="left"/>
        <w:outlineLvl w:val="2"/>
        <w:rPr>
          <w:rFonts w:ascii="HG明朝E" w:eastAsia="HG明朝E" w:hAnsi="HG明朝E" w:cs="メイリオ"/>
          <w:kern w:val="0"/>
          <w:sz w:val="24"/>
          <w:szCs w:val="24"/>
        </w:rPr>
      </w:pPr>
    </w:p>
    <w:p w14:paraId="038F6079" w14:textId="77777777" w:rsidR="00787D3B" w:rsidRPr="00197061" w:rsidRDefault="00787D3B" w:rsidP="00787D3B">
      <w:pPr>
        <w:widowControl/>
        <w:shd w:val="clear" w:color="auto" w:fill="F8F5F2"/>
        <w:spacing w:after="150"/>
        <w:ind w:left="-146" w:right="-146"/>
        <w:jc w:val="left"/>
        <w:outlineLvl w:val="2"/>
        <w:rPr>
          <w:rFonts w:ascii="HG明朝E" w:eastAsia="HG明朝E" w:hAnsi="HG明朝E" w:cs="メイリオ"/>
          <w:kern w:val="0"/>
          <w:sz w:val="24"/>
          <w:szCs w:val="24"/>
        </w:rPr>
      </w:pPr>
      <w:r w:rsidRPr="00197061">
        <w:rPr>
          <w:rFonts w:ascii="HG明朝E" w:eastAsia="HG明朝E" w:hAnsi="HG明朝E" w:cs="メイリオ" w:hint="eastAsia"/>
          <w:kern w:val="0"/>
          <w:sz w:val="24"/>
          <w:szCs w:val="24"/>
        </w:rPr>
        <w:t>参考文献</w:t>
      </w:r>
    </w:p>
    <w:p w14:paraId="2E74BAD4" w14:textId="77777777" w:rsidR="00787D3B" w:rsidRPr="00197061" w:rsidRDefault="00787D3B" w:rsidP="00787D3B">
      <w:pPr>
        <w:widowControl/>
        <w:numPr>
          <w:ilvl w:val="0"/>
          <w:numId w:val="2"/>
        </w:numPr>
        <w:shd w:val="clear" w:color="auto" w:fill="FFFFFF"/>
        <w:spacing w:before="100" w:beforeAutospacing="1" w:after="100" w:afterAutospacing="1"/>
        <w:ind w:left="968"/>
        <w:jc w:val="left"/>
        <w:rPr>
          <w:rFonts w:ascii="HG明朝E" w:eastAsia="HG明朝E" w:hAnsi="HG明朝E" w:cs="メイリオ"/>
          <w:kern w:val="0"/>
          <w:sz w:val="24"/>
          <w:szCs w:val="24"/>
        </w:rPr>
      </w:pPr>
      <w:r w:rsidRPr="00197061">
        <w:rPr>
          <w:rFonts w:ascii="HG明朝E" w:eastAsia="HG明朝E" w:hAnsi="HG明朝E" w:cs="メイリオ" w:hint="eastAsia"/>
          <w:kern w:val="0"/>
          <w:sz w:val="24"/>
          <w:szCs w:val="24"/>
        </w:rPr>
        <w:t xml:space="preserve">Belloc NB, Breslow L. </w:t>
      </w:r>
      <w:r w:rsidRPr="00197061">
        <w:rPr>
          <w:rFonts w:ascii="HG明朝E" w:eastAsia="HG明朝E" w:hAnsi="HG明朝E" w:cs="メイリオ" w:hint="eastAsia"/>
          <w:kern w:val="0"/>
          <w:sz w:val="24"/>
          <w:szCs w:val="24"/>
        </w:rPr>
        <w:br/>
        <w:t xml:space="preserve">Relationship of physical health status and health practices. </w:t>
      </w:r>
      <w:r w:rsidRPr="00197061">
        <w:rPr>
          <w:rFonts w:ascii="HG明朝E" w:eastAsia="HG明朝E" w:hAnsi="HG明朝E" w:cs="メイリオ" w:hint="eastAsia"/>
          <w:kern w:val="0"/>
          <w:sz w:val="24"/>
          <w:szCs w:val="24"/>
        </w:rPr>
        <w:br/>
      </w:r>
      <w:proofErr w:type="spellStart"/>
      <w:r w:rsidRPr="00197061">
        <w:rPr>
          <w:rFonts w:ascii="HG明朝E" w:eastAsia="HG明朝E" w:hAnsi="HG明朝E" w:cs="メイリオ" w:hint="eastAsia"/>
          <w:kern w:val="0"/>
          <w:sz w:val="24"/>
          <w:szCs w:val="24"/>
        </w:rPr>
        <w:t>Prev</w:t>
      </w:r>
      <w:proofErr w:type="spellEnd"/>
      <w:r w:rsidRPr="00197061">
        <w:rPr>
          <w:rFonts w:ascii="HG明朝E" w:eastAsia="HG明朝E" w:hAnsi="HG明朝E" w:cs="メイリオ" w:hint="eastAsia"/>
          <w:kern w:val="0"/>
          <w:sz w:val="24"/>
          <w:szCs w:val="24"/>
        </w:rPr>
        <w:t xml:space="preserve"> Med. 1(3):409-21 1972.</w:t>
      </w:r>
    </w:p>
    <w:p w14:paraId="4F302BAF" w14:textId="77777777" w:rsidR="001A1234" w:rsidRPr="00197061" w:rsidRDefault="00787D3B" w:rsidP="00787D3B">
      <w:pPr>
        <w:widowControl/>
        <w:numPr>
          <w:ilvl w:val="0"/>
          <w:numId w:val="2"/>
        </w:numPr>
        <w:shd w:val="clear" w:color="auto" w:fill="FFFFFF"/>
        <w:spacing w:before="100" w:beforeAutospacing="1" w:after="100" w:afterAutospacing="1"/>
        <w:ind w:left="968"/>
        <w:jc w:val="left"/>
        <w:rPr>
          <w:rFonts w:ascii="HG明朝E" w:eastAsia="HG明朝E" w:hAnsi="HG明朝E"/>
          <w:sz w:val="24"/>
          <w:szCs w:val="24"/>
        </w:rPr>
      </w:pPr>
      <w:r w:rsidRPr="00197061">
        <w:rPr>
          <w:rFonts w:ascii="HG明朝E" w:eastAsia="HG明朝E" w:hAnsi="HG明朝E" w:cs="メイリオ" w:hint="eastAsia"/>
          <w:kern w:val="0"/>
          <w:sz w:val="24"/>
          <w:szCs w:val="24"/>
        </w:rPr>
        <w:t>生活習慣病予防研究会 編.</w:t>
      </w:r>
      <w:r w:rsidRPr="00197061">
        <w:rPr>
          <w:rFonts w:ascii="HG明朝E" w:eastAsia="HG明朝E" w:hAnsi="HG明朝E" w:cs="メイリオ" w:hint="eastAsia"/>
          <w:kern w:val="0"/>
          <w:sz w:val="24"/>
          <w:szCs w:val="24"/>
        </w:rPr>
        <w:br/>
        <w:t>生活習慣のしおり.</w:t>
      </w:r>
      <w:r w:rsidRPr="00197061">
        <w:rPr>
          <w:rFonts w:ascii="HG明朝E" w:eastAsia="HG明朝E" w:hAnsi="HG明朝E" w:cs="メイリオ" w:hint="eastAsia"/>
          <w:kern w:val="0"/>
          <w:sz w:val="24"/>
          <w:szCs w:val="24"/>
        </w:rPr>
        <w:br/>
        <w:t>株式会社社会保険出版社. 7-25 2006.</w:t>
      </w:r>
      <w:r w:rsidRPr="00197061">
        <w:rPr>
          <w:rFonts w:ascii="HG明朝E" w:eastAsia="HG明朝E" w:hAnsi="HG明朝E"/>
          <w:sz w:val="24"/>
          <w:szCs w:val="24"/>
        </w:rPr>
        <w:t xml:space="preserve"> </w:t>
      </w:r>
    </w:p>
    <w:sectPr w:rsidR="001A1234" w:rsidRPr="0019706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A1CC0" w14:textId="77777777" w:rsidR="0052554D" w:rsidRDefault="0052554D" w:rsidP="00197061">
      <w:r>
        <w:separator/>
      </w:r>
    </w:p>
  </w:endnote>
  <w:endnote w:type="continuationSeparator" w:id="0">
    <w:p w14:paraId="71AC148E" w14:textId="77777777" w:rsidR="0052554D" w:rsidRDefault="0052554D" w:rsidP="0019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rinda">
    <w:altName w:val="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E">
    <w:altName w:val="HGMinchoE"/>
    <w:charset w:val="80"/>
    <w:family w:val="modern"/>
    <w:pitch w:val="fixed"/>
    <w:sig w:usb0="E00002FF" w:usb1="2AC7EDFE" w:usb2="00000012" w:usb3="00000000" w:csb0="0002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4B3D9" w14:textId="77777777" w:rsidR="0052554D" w:rsidRDefault="0052554D" w:rsidP="00197061">
      <w:r>
        <w:separator/>
      </w:r>
    </w:p>
  </w:footnote>
  <w:footnote w:type="continuationSeparator" w:id="0">
    <w:p w14:paraId="52C5EEEB" w14:textId="77777777" w:rsidR="0052554D" w:rsidRDefault="0052554D" w:rsidP="001970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B5A72"/>
    <w:multiLevelType w:val="multilevel"/>
    <w:tmpl w:val="3E06C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F071F7"/>
    <w:multiLevelType w:val="multilevel"/>
    <w:tmpl w:val="DDC6B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4B277E"/>
    <w:multiLevelType w:val="multilevel"/>
    <w:tmpl w:val="6CBCF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4A5EE8"/>
    <w:multiLevelType w:val="multilevel"/>
    <w:tmpl w:val="6DACB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411DCF"/>
    <w:multiLevelType w:val="multilevel"/>
    <w:tmpl w:val="6B0AB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D3B"/>
    <w:rsid w:val="00197061"/>
    <w:rsid w:val="00217D50"/>
    <w:rsid w:val="004A64C2"/>
    <w:rsid w:val="0052554D"/>
    <w:rsid w:val="00596554"/>
    <w:rsid w:val="00787D3B"/>
    <w:rsid w:val="00970925"/>
    <w:rsid w:val="00D8180E"/>
    <w:rsid w:val="00F16113"/>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9971FA"/>
  <w15:chartTrackingRefBased/>
  <w15:docId w15:val="{0C30536C-096B-45F4-85E6-EAD18FE55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655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96554"/>
    <w:rPr>
      <w:rFonts w:asciiTheme="majorHAnsi" w:eastAsiaTheme="majorEastAsia" w:hAnsiTheme="majorHAnsi" w:cstheme="majorBidi"/>
      <w:sz w:val="18"/>
      <w:szCs w:val="18"/>
    </w:rPr>
  </w:style>
  <w:style w:type="paragraph" w:styleId="a5">
    <w:name w:val="header"/>
    <w:basedOn w:val="a"/>
    <w:link w:val="a6"/>
    <w:uiPriority w:val="99"/>
    <w:unhideWhenUsed/>
    <w:rsid w:val="00197061"/>
    <w:pPr>
      <w:tabs>
        <w:tab w:val="center" w:pos="4252"/>
        <w:tab w:val="right" w:pos="8504"/>
      </w:tabs>
      <w:snapToGrid w:val="0"/>
    </w:pPr>
  </w:style>
  <w:style w:type="character" w:customStyle="1" w:styleId="a6">
    <w:name w:val="ヘッダー (文字)"/>
    <w:basedOn w:val="a0"/>
    <w:link w:val="a5"/>
    <w:uiPriority w:val="99"/>
    <w:rsid w:val="00197061"/>
  </w:style>
  <w:style w:type="paragraph" w:styleId="a7">
    <w:name w:val="footer"/>
    <w:basedOn w:val="a"/>
    <w:link w:val="a8"/>
    <w:uiPriority w:val="99"/>
    <w:unhideWhenUsed/>
    <w:rsid w:val="00197061"/>
    <w:pPr>
      <w:tabs>
        <w:tab w:val="center" w:pos="4252"/>
        <w:tab w:val="right" w:pos="8504"/>
      </w:tabs>
      <w:snapToGrid w:val="0"/>
    </w:pPr>
  </w:style>
  <w:style w:type="character" w:customStyle="1" w:styleId="a8">
    <w:name w:val="フッター (文字)"/>
    <w:basedOn w:val="a0"/>
    <w:link w:val="a7"/>
    <w:uiPriority w:val="99"/>
    <w:rsid w:val="00197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418872">
      <w:bodyDiv w:val="1"/>
      <w:marLeft w:val="0"/>
      <w:marRight w:val="0"/>
      <w:marTop w:val="0"/>
      <w:marBottom w:val="0"/>
      <w:divBdr>
        <w:top w:val="none" w:sz="0" w:space="0" w:color="auto"/>
        <w:left w:val="none" w:sz="0" w:space="0" w:color="auto"/>
        <w:bottom w:val="none" w:sz="0" w:space="0" w:color="auto"/>
        <w:right w:val="none" w:sz="0" w:space="0" w:color="auto"/>
      </w:divBdr>
      <w:divsChild>
        <w:div w:id="2101827638">
          <w:marLeft w:val="0"/>
          <w:marRight w:val="0"/>
          <w:marTop w:val="0"/>
          <w:marBottom w:val="0"/>
          <w:divBdr>
            <w:top w:val="none" w:sz="0" w:space="0" w:color="auto"/>
            <w:left w:val="none" w:sz="0" w:space="0" w:color="auto"/>
            <w:bottom w:val="none" w:sz="0" w:space="0" w:color="auto"/>
            <w:right w:val="none" w:sz="0" w:space="0" w:color="auto"/>
          </w:divBdr>
          <w:divsChild>
            <w:div w:id="1658729629">
              <w:marLeft w:val="1"/>
              <w:marRight w:val="1"/>
              <w:marTop w:val="0"/>
              <w:marBottom w:val="375"/>
              <w:divBdr>
                <w:top w:val="none" w:sz="0" w:space="0" w:color="auto"/>
                <w:left w:val="none" w:sz="0" w:space="0" w:color="auto"/>
                <w:bottom w:val="none" w:sz="0" w:space="0" w:color="auto"/>
                <w:right w:val="none" w:sz="0" w:space="0" w:color="auto"/>
              </w:divBdr>
              <w:divsChild>
                <w:div w:id="672611024">
                  <w:marLeft w:val="0"/>
                  <w:marRight w:val="0"/>
                  <w:marTop w:val="0"/>
                  <w:marBottom w:val="0"/>
                  <w:divBdr>
                    <w:top w:val="none" w:sz="0" w:space="0" w:color="auto"/>
                    <w:left w:val="none" w:sz="0" w:space="0" w:color="auto"/>
                    <w:bottom w:val="none" w:sz="0" w:space="0" w:color="auto"/>
                    <w:right w:val="none" w:sz="0" w:space="0" w:color="auto"/>
                  </w:divBdr>
                  <w:divsChild>
                    <w:div w:id="9646111">
                      <w:marLeft w:val="3"/>
                      <w:marRight w:val="3"/>
                      <w:marTop w:val="0"/>
                      <w:marBottom w:val="420"/>
                      <w:divBdr>
                        <w:top w:val="none" w:sz="0" w:space="0" w:color="auto"/>
                        <w:left w:val="none" w:sz="0" w:space="0" w:color="auto"/>
                        <w:bottom w:val="none" w:sz="0" w:space="0" w:color="auto"/>
                        <w:right w:val="none" w:sz="0" w:space="0" w:color="auto"/>
                      </w:divBdr>
                      <w:divsChild>
                        <w:div w:id="15840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16395">
                  <w:marLeft w:val="3"/>
                  <w:marRight w:val="3"/>
                  <w:marTop w:val="0"/>
                  <w:marBottom w:val="420"/>
                  <w:divBdr>
                    <w:top w:val="none" w:sz="0" w:space="0" w:color="auto"/>
                    <w:left w:val="none" w:sz="0" w:space="0" w:color="auto"/>
                    <w:bottom w:val="none" w:sz="0" w:space="0" w:color="auto"/>
                    <w:right w:val="none" w:sz="0" w:space="0" w:color="auto"/>
                  </w:divBdr>
                  <w:divsChild>
                    <w:div w:id="429472620">
                      <w:marLeft w:val="0"/>
                      <w:marRight w:val="0"/>
                      <w:marTop w:val="0"/>
                      <w:marBottom w:val="0"/>
                      <w:divBdr>
                        <w:top w:val="none" w:sz="0" w:space="0" w:color="auto"/>
                        <w:left w:val="none" w:sz="0" w:space="0" w:color="auto"/>
                        <w:bottom w:val="none" w:sz="0" w:space="0" w:color="auto"/>
                        <w:right w:val="none" w:sz="0" w:space="0" w:color="auto"/>
                      </w:divBdr>
                    </w:div>
                  </w:divsChild>
                </w:div>
                <w:div w:id="1738741404">
                  <w:marLeft w:val="3"/>
                  <w:marRight w:val="3"/>
                  <w:marTop w:val="420"/>
                  <w:marBottom w:val="420"/>
                  <w:divBdr>
                    <w:top w:val="none" w:sz="0" w:space="0" w:color="auto"/>
                    <w:left w:val="none" w:sz="0" w:space="0" w:color="auto"/>
                    <w:bottom w:val="none" w:sz="0" w:space="0" w:color="auto"/>
                    <w:right w:val="none" w:sz="0" w:space="0" w:color="auto"/>
                  </w:divBdr>
                </w:div>
                <w:div w:id="1549217554">
                  <w:marLeft w:val="3"/>
                  <w:marRight w:val="3"/>
                  <w:marTop w:val="420"/>
                  <w:marBottom w:val="420"/>
                  <w:divBdr>
                    <w:top w:val="none" w:sz="0" w:space="0" w:color="auto"/>
                    <w:left w:val="none" w:sz="0" w:space="0" w:color="auto"/>
                    <w:bottom w:val="none" w:sz="0" w:space="0" w:color="auto"/>
                    <w:right w:val="none" w:sz="0" w:space="0" w:color="auto"/>
                  </w:divBdr>
                </w:div>
              </w:divsChild>
            </w:div>
            <w:div w:id="1439791518">
              <w:marLeft w:val="1"/>
              <w:marRight w:val="1"/>
              <w:marTop w:val="0"/>
              <w:marBottom w:val="0"/>
              <w:divBdr>
                <w:top w:val="none" w:sz="0" w:space="0" w:color="auto"/>
                <w:left w:val="none" w:sz="0" w:space="0" w:color="auto"/>
                <w:bottom w:val="none" w:sz="0" w:space="0" w:color="auto"/>
                <w:right w:val="none" w:sz="0" w:space="0" w:color="auto"/>
              </w:divBdr>
            </w:div>
            <w:div w:id="751900360">
              <w:marLeft w:val="1"/>
              <w:marRight w:val="1"/>
              <w:marTop w:val="0"/>
              <w:marBottom w:val="0"/>
              <w:divBdr>
                <w:top w:val="none" w:sz="0" w:space="0" w:color="auto"/>
                <w:left w:val="none" w:sz="0" w:space="0" w:color="auto"/>
                <w:bottom w:val="none" w:sz="0" w:space="0" w:color="auto"/>
                <w:right w:val="none" w:sz="0" w:space="0" w:color="auto"/>
              </w:divBdr>
              <w:divsChild>
                <w:div w:id="1007637941">
                  <w:marLeft w:val="0"/>
                  <w:marRight w:val="0"/>
                  <w:marTop w:val="420"/>
                  <w:marBottom w:val="0"/>
                  <w:divBdr>
                    <w:top w:val="none" w:sz="0" w:space="0" w:color="auto"/>
                    <w:left w:val="none" w:sz="0" w:space="0" w:color="auto"/>
                    <w:bottom w:val="none" w:sz="0" w:space="0" w:color="auto"/>
                    <w:right w:val="none" w:sz="0" w:space="0" w:color="auto"/>
                  </w:divBdr>
                </w:div>
              </w:divsChild>
            </w:div>
          </w:divsChild>
        </w:div>
        <w:div w:id="1787117584">
          <w:marLeft w:val="0"/>
          <w:marRight w:val="0"/>
          <w:marTop w:val="0"/>
          <w:marBottom w:val="0"/>
          <w:divBdr>
            <w:top w:val="none" w:sz="0" w:space="0" w:color="auto"/>
            <w:left w:val="none" w:sz="0" w:space="0" w:color="auto"/>
            <w:bottom w:val="none" w:sz="0" w:space="0" w:color="auto"/>
            <w:right w:val="none" w:sz="0" w:space="0" w:color="auto"/>
          </w:divBdr>
          <w:divsChild>
            <w:div w:id="1735732720">
              <w:marLeft w:val="0"/>
              <w:marRight w:val="0"/>
              <w:marTop w:val="0"/>
              <w:marBottom w:val="0"/>
              <w:divBdr>
                <w:top w:val="none" w:sz="0" w:space="0" w:color="auto"/>
                <w:left w:val="none" w:sz="0" w:space="0" w:color="auto"/>
                <w:bottom w:val="none" w:sz="0" w:space="0" w:color="auto"/>
                <w:right w:val="none" w:sz="0" w:space="0" w:color="auto"/>
              </w:divBdr>
              <w:divsChild>
                <w:div w:id="566041167">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161</Words>
  <Characters>922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土井豊</dc:creator>
  <cp:keywords/>
  <dc:description/>
  <cp:lastModifiedBy>土井 豊</cp:lastModifiedBy>
  <cp:revision>3</cp:revision>
  <cp:lastPrinted>2018-11-01T06:29:00Z</cp:lastPrinted>
  <dcterms:created xsi:type="dcterms:W3CDTF">2022-01-12T06:34:00Z</dcterms:created>
  <dcterms:modified xsi:type="dcterms:W3CDTF">2022-01-13T05:51:00Z</dcterms:modified>
</cp:coreProperties>
</file>