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B7064" w14:textId="77777777" w:rsidR="00983DDD" w:rsidRDefault="00983DDD" w:rsidP="00983DDD">
      <w:pPr>
        <w:pStyle w:val="p1"/>
      </w:pPr>
      <w:r>
        <w:t>特別支援教育における学びの場、教育システムについてのべなさい。</w:t>
      </w:r>
    </w:p>
    <w:p w14:paraId="07622C70" w14:textId="3BCFE8F8" w:rsidR="00983DDD" w:rsidRDefault="00983DDD" w:rsidP="00983DDD">
      <w:pPr>
        <w:pStyle w:val="p1"/>
      </w:pPr>
      <w:r>
        <w:t>(ア)通級指導教室の対象となる障害を5つ挙げなさい</w:t>
      </w:r>
      <w:r>
        <w:rPr>
          <w:rFonts w:hint="eastAsia"/>
        </w:rPr>
        <w:t>。</w:t>
      </w:r>
    </w:p>
    <w:p w14:paraId="10682620" w14:textId="6AB39B85" w:rsidR="00983DDD" w:rsidRDefault="00983DDD" w:rsidP="00983DDD">
      <w:pPr>
        <w:pStyle w:val="p1"/>
      </w:pPr>
      <w:r>
        <w:t>(イ)通級指導教室の形態について3つ挙げなさい。</w:t>
      </w:r>
    </w:p>
    <w:p w14:paraId="31698D1D" w14:textId="77777777" w:rsidR="00983DDD" w:rsidRPr="00983DDD" w:rsidRDefault="00983DDD" w:rsidP="00983DDD">
      <w:pPr>
        <w:pStyle w:val="p1"/>
        <w:rPr>
          <w:rFonts w:ascii="ＭＳ ゴシック" w:eastAsia="ＭＳ ゴシック" w:hAnsi="ＭＳ ゴシック"/>
          <w:sz w:val="21"/>
          <w:szCs w:val="21"/>
        </w:rPr>
      </w:pPr>
    </w:p>
    <w:p w14:paraId="51FE8EB9" w14:textId="70BA2D52" w:rsidR="00983DDD" w:rsidRPr="00983DDD" w:rsidRDefault="00983DDD" w:rsidP="00983DDD">
      <w:pPr>
        <w:pStyle w:val="p1"/>
        <w:rPr>
          <w:rFonts w:ascii="ＭＳ ゴシック" w:eastAsia="ＭＳ ゴシック" w:hAnsi="ＭＳ ゴシック"/>
          <w:sz w:val="21"/>
          <w:szCs w:val="21"/>
        </w:rPr>
      </w:pPr>
      <w:r w:rsidRPr="00983DDD">
        <w:rPr>
          <w:rFonts w:ascii="ＭＳ ゴシック" w:eastAsia="ＭＳ ゴシック" w:hAnsi="ＭＳ ゴシック"/>
          <w:sz w:val="21"/>
          <w:szCs w:val="21"/>
        </w:rPr>
        <w:t>特別支援教育における「学びの場」とは、障害のある子ども一人一人の教育的ニーズに応じて、適切な指導や支援を受けるための教育の場を指す。現在の特別支援教育では、障害のある子どもを特別な場に分けるだけでなく、可能な限り通常の学級で共に学びながら、必要な支援を行うインクルーシブ教育の考え方が重視されている。</w:t>
      </w:r>
    </w:p>
    <w:p w14:paraId="2DB61EA2" w14:textId="77777777" w:rsidR="00983DDD" w:rsidRPr="00983DDD" w:rsidRDefault="00983DDD" w:rsidP="00983DDD">
      <w:pPr>
        <w:pStyle w:val="p1"/>
        <w:rPr>
          <w:rFonts w:ascii="ＭＳ ゴシック" w:eastAsia="ＭＳ ゴシック" w:hAnsi="ＭＳ ゴシック"/>
          <w:sz w:val="21"/>
          <w:szCs w:val="21"/>
        </w:rPr>
      </w:pPr>
    </w:p>
    <w:p w14:paraId="3EC1F502" w14:textId="77777777" w:rsidR="00983DDD" w:rsidRPr="00983DDD" w:rsidRDefault="00983DDD" w:rsidP="00983DDD">
      <w:pPr>
        <w:pStyle w:val="p1"/>
        <w:rPr>
          <w:rFonts w:ascii="ＭＳ ゴシック" w:eastAsia="ＭＳ ゴシック" w:hAnsi="ＭＳ ゴシック"/>
          <w:sz w:val="21"/>
          <w:szCs w:val="21"/>
        </w:rPr>
      </w:pPr>
      <w:r w:rsidRPr="00983DDD">
        <w:rPr>
          <w:rFonts w:ascii="ＭＳ ゴシック" w:eastAsia="ＭＳ ゴシック" w:hAnsi="ＭＳ ゴシック"/>
          <w:sz w:val="21"/>
          <w:szCs w:val="21"/>
        </w:rPr>
        <w:t>学びの場には、通常の学級、通級による指導、特別支援学級、特別支援学校などがある。通常の学級では、障害の有無にかかわらず多様な子どもが共に学び、必要に応じて合理的配慮や個別の支援が行われる。通級による指導は、通常の学級に在籍しながら、障害による学習上または生活上の困難を改善・克服するために、週に数時間程度、別の教室で特別な指導を受けるものである。特別支援学級は、小・中学校等に設置され、比較的少人数の中で、子どもの実態に応じたきめ細かな指導を行う場である。特別支援学校は、視覚障害、聴覚障害、知的障害、肢体不自由、病弱など、より専門的な教育的支援を必要とする子どもを対象としている。</w:t>
      </w:r>
    </w:p>
    <w:p w14:paraId="31E1247F" w14:textId="77777777" w:rsidR="00983DDD" w:rsidRPr="00983DDD" w:rsidRDefault="00983DDD" w:rsidP="00983DDD">
      <w:pPr>
        <w:pStyle w:val="p1"/>
        <w:rPr>
          <w:rFonts w:ascii="ＭＳ ゴシック" w:eastAsia="ＭＳ ゴシック" w:hAnsi="ＭＳ ゴシック"/>
          <w:sz w:val="21"/>
          <w:szCs w:val="21"/>
        </w:rPr>
      </w:pPr>
    </w:p>
    <w:p w14:paraId="2541DCA7" w14:textId="77777777" w:rsidR="00983DDD" w:rsidRPr="00983DDD" w:rsidRDefault="00983DDD" w:rsidP="00983DDD">
      <w:pPr>
        <w:pStyle w:val="p1"/>
        <w:rPr>
          <w:rFonts w:ascii="ＭＳ ゴシック" w:eastAsia="ＭＳ ゴシック" w:hAnsi="ＭＳ ゴシック"/>
          <w:sz w:val="21"/>
          <w:szCs w:val="21"/>
        </w:rPr>
      </w:pPr>
      <w:r w:rsidRPr="00983DDD">
        <w:rPr>
          <w:rFonts w:ascii="ＭＳ ゴシック" w:eastAsia="ＭＳ ゴシック" w:hAnsi="ＭＳ ゴシック"/>
          <w:sz w:val="21"/>
          <w:szCs w:val="21"/>
        </w:rPr>
        <w:t>このように、特別支援教育の教育システムは、子どもの障害名だけで判断するのではなく、本人の発達の状態、生活上の困難、学習上のつまずき、保護者の願い、専門機関の意見などを総合的に考え、最も適した学びの場を選択する仕組みになっている。また、成長や状況の変化に応じて学びの場を見直すことも重要である。</w:t>
      </w:r>
    </w:p>
    <w:p w14:paraId="6ABAB534" w14:textId="77777777" w:rsidR="00983DDD" w:rsidRPr="00983DDD" w:rsidRDefault="00983DDD" w:rsidP="00983DDD">
      <w:pPr>
        <w:pStyle w:val="p1"/>
        <w:rPr>
          <w:rFonts w:ascii="ＭＳ ゴシック" w:eastAsia="ＭＳ ゴシック" w:hAnsi="ＭＳ ゴシック"/>
          <w:sz w:val="21"/>
          <w:szCs w:val="21"/>
        </w:rPr>
      </w:pPr>
    </w:p>
    <w:p w14:paraId="17C6711F" w14:textId="77777777" w:rsidR="00983DDD" w:rsidRPr="00983DDD" w:rsidRDefault="00983DDD" w:rsidP="00983DDD">
      <w:pPr>
        <w:pStyle w:val="p1"/>
        <w:rPr>
          <w:rFonts w:ascii="ＭＳ ゴシック" w:eastAsia="ＭＳ ゴシック" w:hAnsi="ＭＳ ゴシック"/>
          <w:sz w:val="21"/>
          <w:szCs w:val="21"/>
        </w:rPr>
      </w:pPr>
      <w:r w:rsidRPr="00983DDD">
        <w:rPr>
          <w:rFonts w:ascii="ＭＳ ゴシック" w:eastAsia="ＭＳ ゴシック" w:hAnsi="ＭＳ ゴシック"/>
          <w:sz w:val="21"/>
          <w:szCs w:val="21"/>
        </w:rPr>
        <w:t>（ア）通級指導教室の対象となる障害としては、言語障害、自閉症、情緒障害、弱視、難聴、学習障害、注意欠陥多動性障害、肢体不自由、病弱・身体虚弱などがある。このうち5つを挙げるならば、①言語障害、②自閉症、③情緒障害、④学習障害、⑤注意欠陥多動性障害である。</w:t>
      </w:r>
    </w:p>
    <w:p w14:paraId="32EE74F3" w14:textId="77777777" w:rsidR="00983DDD" w:rsidRPr="00983DDD" w:rsidRDefault="00983DDD" w:rsidP="00983DDD">
      <w:pPr>
        <w:pStyle w:val="p1"/>
        <w:rPr>
          <w:rFonts w:ascii="ＭＳ ゴシック" w:eastAsia="ＭＳ ゴシック" w:hAnsi="ＭＳ ゴシック"/>
          <w:sz w:val="21"/>
          <w:szCs w:val="21"/>
        </w:rPr>
      </w:pPr>
    </w:p>
    <w:p w14:paraId="01095B15" w14:textId="77777777" w:rsidR="00983DDD" w:rsidRPr="00983DDD" w:rsidRDefault="00983DDD" w:rsidP="00983DDD">
      <w:pPr>
        <w:pStyle w:val="p1"/>
        <w:rPr>
          <w:rFonts w:ascii="ＭＳ ゴシック" w:eastAsia="ＭＳ ゴシック" w:hAnsi="ＭＳ ゴシック"/>
          <w:sz w:val="21"/>
          <w:szCs w:val="21"/>
        </w:rPr>
      </w:pPr>
      <w:r w:rsidRPr="00983DDD">
        <w:rPr>
          <w:rFonts w:ascii="ＭＳ ゴシック" w:eastAsia="ＭＳ ゴシック" w:hAnsi="ＭＳ ゴシック"/>
          <w:sz w:val="21"/>
          <w:szCs w:val="21"/>
        </w:rPr>
        <w:lastRenderedPageBreak/>
        <w:t>（イ）通級指導教室の指導形態には、主に3つがある。第一に、自校通級である。これは、子どもが在籍している学校の中に通級指導教室があり、通常の学級で学びながら、必要な時間に同じ学校内で指導を受ける形態である。第二に、他校通級である。これは、在籍校には通級指導教室がない場合に、別の学校に設置された通級指導教室へ通って指導を受ける形態である。第三に、巡回指導である。これは、通級担当の教員が子どもの在籍校を訪問し、子どもに対して直接指導を行ったり、担任へ助言したりする形態である。</w:t>
      </w:r>
    </w:p>
    <w:p w14:paraId="5EF7EF12" w14:textId="77777777" w:rsidR="00983DDD" w:rsidRPr="00983DDD" w:rsidRDefault="00983DDD" w:rsidP="00983DDD">
      <w:pPr>
        <w:pStyle w:val="p1"/>
        <w:rPr>
          <w:rFonts w:ascii="ＭＳ ゴシック" w:eastAsia="ＭＳ ゴシック" w:hAnsi="ＭＳ ゴシック"/>
          <w:sz w:val="21"/>
          <w:szCs w:val="21"/>
        </w:rPr>
      </w:pPr>
    </w:p>
    <w:p w14:paraId="689B7974" w14:textId="77777777" w:rsidR="00983DDD" w:rsidRPr="00983DDD" w:rsidRDefault="00983DDD" w:rsidP="00983DDD">
      <w:pPr>
        <w:pStyle w:val="p1"/>
        <w:rPr>
          <w:rFonts w:ascii="ＭＳ ゴシック" w:eastAsia="ＭＳ ゴシック" w:hAnsi="ＭＳ ゴシック"/>
          <w:sz w:val="21"/>
          <w:szCs w:val="21"/>
        </w:rPr>
      </w:pPr>
      <w:r w:rsidRPr="00983DDD">
        <w:rPr>
          <w:rFonts w:ascii="ＭＳ ゴシック" w:eastAsia="ＭＳ ゴシック" w:hAnsi="ＭＳ ゴシック"/>
          <w:sz w:val="21"/>
          <w:szCs w:val="21"/>
        </w:rPr>
        <w:t>保育者としては、就学前から子どもの特性や困り感を丁寧に把握し、保護者や小学校、専門機関と連携して、子どもが安心して学び続けられるよう支援することが大切である。</w:t>
      </w:r>
    </w:p>
    <w:p w14:paraId="4F307013" w14:textId="77777777" w:rsidR="00833D8B" w:rsidRPr="00983DDD" w:rsidRDefault="00833D8B">
      <w:pPr>
        <w:rPr>
          <w:rFonts w:ascii="ＭＳ ゴシック" w:eastAsia="ＭＳ ゴシック" w:hAnsi="ＭＳ ゴシック"/>
          <w:szCs w:val="21"/>
        </w:rPr>
      </w:pPr>
    </w:p>
    <w:sectPr w:rsidR="00833D8B" w:rsidRPr="00983DD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DD"/>
    <w:rsid w:val="005744E6"/>
    <w:rsid w:val="00725359"/>
    <w:rsid w:val="00833D8B"/>
    <w:rsid w:val="00983DDD"/>
    <w:rsid w:val="00DA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620EC9"/>
  <w15:chartTrackingRefBased/>
  <w15:docId w15:val="{3107ECCC-E78A-124A-9258-2A33EE0E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3D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3D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3D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3D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3D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3D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3D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3D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3D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3D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3D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3D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3D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3D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3D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3D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3D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3D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3D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3D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D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3D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DDD"/>
    <w:pPr>
      <w:spacing w:before="160" w:after="160"/>
      <w:jc w:val="center"/>
    </w:pPr>
    <w:rPr>
      <w:i/>
      <w:iCs/>
      <w:color w:val="404040" w:themeColor="text1" w:themeTint="BF"/>
    </w:rPr>
  </w:style>
  <w:style w:type="character" w:customStyle="1" w:styleId="a8">
    <w:name w:val="引用文 (文字)"/>
    <w:basedOn w:val="a0"/>
    <w:link w:val="a7"/>
    <w:uiPriority w:val="29"/>
    <w:rsid w:val="00983DDD"/>
    <w:rPr>
      <w:i/>
      <w:iCs/>
      <w:color w:val="404040" w:themeColor="text1" w:themeTint="BF"/>
    </w:rPr>
  </w:style>
  <w:style w:type="paragraph" w:styleId="a9">
    <w:name w:val="List Paragraph"/>
    <w:basedOn w:val="a"/>
    <w:uiPriority w:val="34"/>
    <w:qFormat/>
    <w:rsid w:val="00983DDD"/>
    <w:pPr>
      <w:ind w:left="720"/>
      <w:contextualSpacing/>
    </w:pPr>
  </w:style>
  <w:style w:type="character" w:styleId="21">
    <w:name w:val="Intense Emphasis"/>
    <w:basedOn w:val="a0"/>
    <w:uiPriority w:val="21"/>
    <w:qFormat/>
    <w:rsid w:val="00983DDD"/>
    <w:rPr>
      <w:i/>
      <w:iCs/>
      <w:color w:val="0F4761" w:themeColor="accent1" w:themeShade="BF"/>
    </w:rPr>
  </w:style>
  <w:style w:type="paragraph" w:styleId="22">
    <w:name w:val="Intense Quote"/>
    <w:basedOn w:val="a"/>
    <w:next w:val="a"/>
    <w:link w:val="23"/>
    <w:uiPriority w:val="30"/>
    <w:qFormat/>
    <w:rsid w:val="00983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3DDD"/>
    <w:rPr>
      <w:i/>
      <w:iCs/>
      <w:color w:val="0F4761" w:themeColor="accent1" w:themeShade="BF"/>
    </w:rPr>
  </w:style>
  <w:style w:type="character" w:styleId="24">
    <w:name w:val="Intense Reference"/>
    <w:basedOn w:val="a0"/>
    <w:uiPriority w:val="32"/>
    <w:qFormat/>
    <w:rsid w:val="00983DDD"/>
    <w:rPr>
      <w:b/>
      <w:bCs/>
      <w:smallCaps/>
      <w:color w:val="0F4761" w:themeColor="accent1" w:themeShade="BF"/>
      <w:spacing w:val="5"/>
    </w:rPr>
  </w:style>
  <w:style w:type="paragraph" w:customStyle="1" w:styleId="p1">
    <w:name w:val="p1"/>
    <w:basedOn w:val="a"/>
    <w:rsid w:val="00983DD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564</Characters>
  <Application>Microsoft Office Word</Application>
  <DocSecurity>0</DocSecurity>
  <Lines>19</Lines>
  <Paragraphs>6</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 大坂</dc:creator>
  <cp:keywords/>
  <dc:description/>
  <cp:lastModifiedBy>純 大坂</cp:lastModifiedBy>
  <cp:revision>1</cp:revision>
  <dcterms:created xsi:type="dcterms:W3CDTF">2026-06-16T11:09:00Z</dcterms:created>
  <dcterms:modified xsi:type="dcterms:W3CDTF">2026-06-16T11:10:00Z</dcterms:modified>
</cp:coreProperties>
</file>