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2D19" w14:textId="6D1480CF" w:rsidR="00010BA9" w:rsidRDefault="00010BA9" w:rsidP="00010BA9">
      <w:pPr>
        <w:pStyle w:val="isselectedend"/>
        <w:rPr>
          <w:rFonts w:hint="eastAsia"/>
          <w:color w:val="000000"/>
        </w:rPr>
      </w:pPr>
      <w:r>
        <w:rPr>
          <w:rFonts w:ascii="-webkit-standard" w:hAnsi="-webkit-standard"/>
          <w:color w:val="000000"/>
          <w:sz w:val="27"/>
          <w:szCs w:val="27"/>
        </w:rPr>
        <w:t>貧困の子どもに対する支援について根拠となる法律と、どの様な支援が必要か２点述べなさい。</w:t>
      </w:r>
    </w:p>
    <w:p w14:paraId="6333C399" w14:textId="1DB8A7E8" w:rsidR="00010BA9" w:rsidRDefault="00010BA9" w:rsidP="00010BA9">
      <w:pPr>
        <w:pStyle w:val="isselectedend"/>
        <w:rPr>
          <w:color w:val="000000"/>
        </w:rPr>
      </w:pPr>
      <w:r>
        <w:rPr>
          <w:color w:val="000000"/>
        </w:rPr>
        <w:t>貧困の子どもに対する支援の根拠となる法律は、「こどもの貧困の解消に向けた対策の推進に関する法律」である。この法律は、家庭の経済状況によって、子どもが適切な養育、教育、医療、多様な体験の機会を受けられず、将来の選択肢が狭められたり、社会的に孤立したりすることを防ぐため、国や地方公共団体が総合的に対策を進めることを定めている。また、関連する制度として生活困窮者自立支援法に基づく子どもの学習・生活支援事業も重要である。</w:t>
      </w:r>
    </w:p>
    <w:p w14:paraId="53E3B19A" w14:textId="77777777" w:rsidR="00010BA9" w:rsidRDefault="00010BA9" w:rsidP="00010BA9">
      <w:pPr>
        <w:pStyle w:val="isselectedend"/>
        <w:rPr>
          <w:color w:val="000000"/>
        </w:rPr>
      </w:pPr>
      <w:r>
        <w:rPr>
          <w:color w:val="000000"/>
        </w:rPr>
        <w:t>必要な支援の第一は、学習と生活の基盤を整える支援である。貧困家庭の子どもは、家庭で学習する環境や教材、体験活動の機会が不足しやすい。そのため、無料または低額の学習支援、学校や保育所での丁寧な見守り、食事支援、安心して過ごせる居場所づくりが必要である。学力だけでなく、生活習慣や自己肯定感を育てる支援が大切である。</w:t>
      </w:r>
    </w:p>
    <w:p w14:paraId="612145CC" w14:textId="77777777" w:rsidR="00010BA9" w:rsidRDefault="00010BA9" w:rsidP="00010BA9">
      <w:pPr>
        <w:pStyle w:val="Web"/>
        <w:rPr>
          <w:color w:val="000000"/>
        </w:rPr>
      </w:pPr>
      <w:r>
        <w:rPr>
          <w:color w:val="000000"/>
        </w:rPr>
        <w:t>第二は、保護者を含めた家庭全体への支援である。子どもの困りごとは、保護者の失業、病気、ひとり親家庭、孤立など家庭の困難と結びついていることが多い。保育士は、子どもの服装、食事、欠席、表情などの変化に気づき、保護者を責めるのではなく、相談しやすい関係をつくる必要がある。そのうえで、福祉事務所、学校、児童相談所、社会福祉協議会、子ども食堂などと連携し、経済的支援、就労支援、子育て支援につなげることが求められる。貧困の支援では、子どもの現在の生活を守るだけでなく、将来の自立と発達の可能性を保障する視点が重要である。</w:t>
      </w:r>
    </w:p>
    <w:p w14:paraId="6557D562" w14:textId="544AA275" w:rsidR="00A678E1" w:rsidRDefault="00A678E1" w:rsidP="00A678E1">
      <w:pPr>
        <w:widowControl/>
        <w:spacing w:before="100" w:beforeAutospacing="1" w:after="100" w:afterAutospacing="1"/>
        <w:jc w:val="left"/>
        <w:outlineLvl w:val="3"/>
        <w:rPr>
          <w:rFonts w:ascii="ＭＳ Ｐゴシック" w:eastAsia="ＭＳ Ｐゴシック" w:hAnsi="ＭＳ Ｐゴシック" w:cs="ＭＳ Ｐゴシック"/>
          <w:b/>
          <w:bCs/>
          <w:kern w:val="0"/>
          <w:sz w:val="24"/>
        </w:rPr>
      </w:pPr>
      <w:r>
        <w:rPr>
          <w:rFonts w:ascii="ＭＳ Ｐゴシック" w:eastAsia="ＭＳ Ｐゴシック" w:hAnsi="ＭＳ Ｐゴシック" w:cs="ＭＳ Ｐゴシック" w:hint="eastAsia"/>
          <w:b/>
          <w:bCs/>
          <w:kern w:val="0"/>
          <w:sz w:val="24"/>
        </w:rPr>
        <w:t>回答2</w:t>
      </w:r>
    </w:p>
    <w:p w14:paraId="0856F138" w14:textId="76603ED8" w:rsidR="00A678E1" w:rsidRPr="00A678E1" w:rsidRDefault="00A678E1" w:rsidP="00A678E1">
      <w:pPr>
        <w:widowControl/>
        <w:spacing w:before="100" w:beforeAutospacing="1" w:after="100" w:afterAutospacing="1"/>
        <w:jc w:val="left"/>
        <w:outlineLvl w:val="3"/>
        <w:rPr>
          <w:rFonts w:ascii="ＭＳ Ｐゴシック" w:eastAsia="ＭＳ Ｐゴシック" w:hAnsi="ＭＳ Ｐゴシック" w:cs="ＭＳ Ｐゴシック"/>
          <w:b/>
          <w:bCs/>
          <w:kern w:val="0"/>
          <w:sz w:val="24"/>
        </w:rPr>
      </w:pPr>
      <w:r w:rsidRPr="00A678E1">
        <w:rPr>
          <w:rFonts w:ascii="ＭＳ Ｐゴシック" w:eastAsia="ＭＳ Ｐゴシック" w:hAnsi="ＭＳ Ｐゴシック" w:cs="ＭＳ Ｐゴシック"/>
          <w:b/>
          <w:bCs/>
          <w:kern w:val="0"/>
          <w:sz w:val="24"/>
        </w:rPr>
        <w:t>根拠となる法律</w:t>
      </w:r>
    </w:p>
    <w:p w14:paraId="0A709AC8" w14:textId="1F98E91E" w:rsidR="00A678E1" w:rsidRPr="00A678E1" w:rsidRDefault="00A678E1" w:rsidP="00A678E1">
      <w:pPr>
        <w:widowControl/>
        <w:spacing w:before="100" w:beforeAutospacing="1" w:after="100" w:afterAutospacing="1"/>
        <w:jc w:val="left"/>
        <w:rPr>
          <w:rFonts w:ascii="ＭＳ Ｐゴシック" w:eastAsia="ＭＳ Ｐゴシック" w:hAnsi="ＭＳ Ｐゴシック" w:cs="ＭＳ Ｐゴシック"/>
          <w:kern w:val="0"/>
          <w:sz w:val="24"/>
        </w:rPr>
      </w:pPr>
      <w:r w:rsidRPr="00A678E1">
        <w:rPr>
          <w:rFonts w:ascii="ＭＳ Ｐゴシック" w:eastAsia="ＭＳ Ｐゴシック" w:hAnsi="ＭＳ Ｐゴシック" w:cs="ＭＳ Ｐゴシック"/>
          <w:kern w:val="0"/>
          <w:sz w:val="24"/>
        </w:rPr>
        <w:t xml:space="preserve">貧困の状況にある子どもへの支援の根拠となる法律として、「子どもの貧困対策の推進に関する法律」（平成25年法律第64号）が挙げられます。この法律は、子どもの貧困率が過去最悪を更新する状況に対処すべく、与野党一致の議員立法として2013年（平成25年）6月26日に公布され、2014年1月17日に施行されました。 </w:t>
      </w:r>
    </w:p>
    <w:p w14:paraId="1CEEAF4B" w14:textId="4833F1E6" w:rsidR="00A678E1" w:rsidRPr="00A678E1" w:rsidRDefault="00A678E1" w:rsidP="00A678E1">
      <w:pPr>
        <w:widowControl/>
        <w:spacing w:before="100" w:beforeAutospacing="1" w:after="100" w:afterAutospacing="1"/>
        <w:jc w:val="left"/>
        <w:rPr>
          <w:rFonts w:ascii="ＭＳ Ｐゴシック" w:eastAsia="ＭＳ Ｐゴシック" w:hAnsi="ＭＳ Ｐゴシック" w:cs="ＭＳ Ｐゴシック"/>
          <w:kern w:val="0"/>
          <w:sz w:val="24"/>
        </w:rPr>
      </w:pPr>
      <w:r w:rsidRPr="00A678E1">
        <w:rPr>
          <w:rFonts w:ascii="ＭＳ Ｐゴシック" w:eastAsia="ＭＳ Ｐゴシック" w:hAnsi="ＭＳ Ｐゴシック" w:cs="ＭＳ Ｐゴシック"/>
          <w:kern w:val="0"/>
          <w:sz w:val="24"/>
        </w:rPr>
        <w:t>第1条には、この法律の目的が次のように定められています。子どもの現在及び将来がその生まれ育った環境によって左右されることのないよう、全ての子どもが心身ともに健やかに育成され、その教育の機会均等が保障され、子ども一人一人が夢や希望を持つことができるようにするため、子どもの貧困の解消に向けて、児童の権利に関する条約の精神にのっとり、子どもの貧困対策に関し基本理念を定め、国等の</w:t>
      </w:r>
      <w:r w:rsidRPr="00A678E1">
        <w:rPr>
          <w:rFonts w:ascii="ＭＳ Ｐゴシック" w:eastAsia="ＭＳ Ｐゴシック" w:hAnsi="ＭＳ Ｐゴシック" w:cs="ＭＳ Ｐゴシック"/>
          <w:kern w:val="0"/>
          <w:sz w:val="24"/>
        </w:rPr>
        <w:lastRenderedPageBreak/>
        <w:t>責務を明らかにし、子どもの貧困対策の基本となる事項を定めることにより、対策を総合的に推進することを目的としています。</w:t>
      </w:r>
    </w:p>
    <w:p w14:paraId="0BC79269" w14:textId="0BD3E1C5" w:rsidR="00A678E1" w:rsidRPr="00A678E1" w:rsidRDefault="00A678E1" w:rsidP="00A678E1">
      <w:pPr>
        <w:widowControl/>
        <w:spacing w:before="100" w:beforeAutospacing="1" w:after="100" w:afterAutospacing="1"/>
        <w:jc w:val="left"/>
        <w:rPr>
          <w:rFonts w:ascii="ＭＳ Ｐゴシック" w:eastAsia="ＭＳ Ｐゴシック" w:hAnsi="ＭＳ Ｐゴシック" w:cs="ＭＳ Ｐゴシック"/>
          <w:kern w:val="0"/>
          <w:sz w:val="24"/>
        </w:rPr>
      </w:pPr>
      <w:r w:rsidRPr="00A678E1">
        <w:rPr>
          <w:rFonts w:ascii="ＭＳ Ｐゴシック" w:eastAsia="ＭＳ Ｐゴシック" w:hAnsi="ＭＳ Ｐゴシック" w:cs="ＭＳ Ｐゴシック"/>
          <w:kern w:val="0"/>
          <w:sz w:val="24"/>
        </w:rPr>
        <w:t xml:space="preserve">この法律に基づき、政府は「子どもの貧困対策に関する大綱」を策定することが義務付けられており、大綱には子どもの貧困対策に関する基本的な方針、子どもの貧困率等の指標及びその改善に向けた施策、教育の支援・生活の支援・保護者に対する就労の支援・経済的支援その他の対策に関する事項、調査研究に関する事項が定められています。 </w:t>
      </w:r>
    </w:p>
    <w:p w14:paraId="02488889" w14:textId="77777777" w:rsidR="00A678E1" w:rsidRPr="00A678E1" w:rsidRDefault="00A678E1" w:rsidP="00A678E1">
      <w:pPr>
        <w:widowControl/>
        <w:spacing w:before="100" w:beforeAutospacing="1" w:after="100" w:afterAutospacing="1"/>
        <w:jc w:val="left"/>
        <w:outlineLvl w:val="3"/>
        <w:rPr>
          <w:rFonts w:ascii="ＭＳ Ｐゴシック" w:eastAsia="ＭＳ Ｐゴシック" w:hAnsi="ＭＳ Ｐゴシック" w:cs="ＭＳ Ｐゴシック"/>
          <w:b/>
          <w:bCs/>
          <w:kern w:val="0"/>
          <w:sz w:val="24"/>
        </w:rPr>
      </w:pPr>
      <w:r w:rsidRPr="00A678E1">
        <w:rPr>
          <w:rFonts w:ascii="ＭＳ Ｐゴシック" w:eastAsia="ＭＳ Ｐゴシック" w:hAnsi="ＭＳ Ｐゴシック" w:cs="ＭＳ Ｐゴシック"/>
          <w:b/>
          <w:bCs/>
          <w:kern w:val="0"/>
          <w:sz w:val="24"/>
        </w:rPr>
        <w:t>必要な支援（2点）</w:t>
      </w:r>
    </w:p>
    <w:p w14:paraId="33AAA0B3" w14:textId="77777777" w:rsidR="00A678E1" w:rsidRPr="00A678E1" w:rsidRDefault="00A678E1" w:rsidP="00A678E1">
      <w:pPr>
        <w:widowControl/>
        <w:spacing w:before="100" w:beforeAutospacing="1" w:after="100" w:afterAutospacing="1"/>
        <w:jc w:val="left"/>
        <w:rPr>
          <w:rFonts w:ascii="ＭＳ Ｐゴシック" w:eastAsia="ＭＳ Ｐゴシック" w:hAnsi="ＭＳ Ｐゴシック" w:cs="ＭＳ Ｐゴシック"/>
          <w:kern w:val="0"/>
          <w:sz w:val="24"/>
        </w:rPr>
      </w:pPr>
      <w:r w:rsidRPr="00A678E1">
        <w:rPr>
          <w:rFonts w:ascii="ＭＳ Ｐゴシック" w:eastAsia="ＭＳ Ｐゴシック" w:hAnsi="ＭＳ Ｐゴシック" w:cs="ＭＳ Ｐゴシック"/>
          <w:b/>
          <w:bCs/>
          <w:kern w:val="0"/>
          <w:sz w:val="24"/>
        </w:rPr>
        <w:t>1点目：教育の支援</w:t>
      </w:r>
    </w:p>
    <w:p w14:paraId="33E3BDF6" w14:textId="5A88F48B" w:rsidR="00A678E1" w:rsidRPr="00A678E1" w:rsidRDefault="00A678E1" w:rsidP="00A678E1">
      <w:pPr>
        <w:widowControl/>
        <w:spacing w:before="100" w:beforeAutospacing="1" w:after="100" w:afterAutospacing="1"/>
        <w:jc w:val="left"/>
        <w:rPr>
          <w:rFonts w:ascii="ＭＳ Ｐゴシック" w:eastAsia="ＭＳ Ｐゴシック" w:hAnsi="ＭＳ Ｐゴシック" w:cs="ＭＳ Ｐゴシック"/>
          <w:kern w:val="0"/>
          <w:sz w:val="24"/>
        </w:rPr>
      </w:pPr>
      <w:r w:rsidRPr="00A678E1">
        <w:rPr>
          <w:rFonts w:ascii="ＭＳ Ｐゴシック" w:eastAsia="ＭＳ Ｐゴシック" w:hAnsi="ＭＳ Ｐゴシック" w:cs="ＭＳ Ｐゴシック"/>
          <w:kern w:val="0"/>
          <w:sz w:val="24"/>
        </w:rPr>
        <w:t>大綱に明記される柱の一つが教育の支援です。保育の場では、保育料等の経済的負担を軽減する制度の活用を保護者に案内したり、就学援助制度につながるよう関係機関と連携したりすることが考えられます。また、学習機会や生活経験の格差が生じないよう、日々の保育の中で豊かな体験を保障することも教育の支援の一環といえます。</w:t>
      </w:r>
    </w:p>
    <w:p w14:paraId="42FB430F" w14:textId="77777777" w:rsidR="00A678E1" w:rsidRPr="00A678E1" w:rsidRDefault="00A678E1" w:rsidP="00A678E1">
      <w:pPr>
        <w:widowControl/>
        <w:spacing w:before="100" w:beforeAutospacing="1" w:after="100" w:afterAutospacing="1"/>
        <w:jc w:val="left"/>
        <w:rPr>
          <w:rFonts w:ascii="ＭＳ Ｐゴシック" w:eastAsia="ＭＳ Ｐゴシック" w:hAnsi="ＭＳ Ｐゴシック" w:cs="ＭＳ Ｐゴシック"/>
          <w:kern w:val="0"/>
          <w:sz w:val="24"/>
        </w:rPr>
      </w:pPr>
      <w:r w:rsidRPr="00A678E1">
        <w:rPr>
          <w:rFonts w:ascii="ＭＳ Ｐゴシック" w:eastAsia="ＭＳ Ｐゴシック" w:hAnsi="ＭＳ Ｐゴシック" w:cs="ＭＳ Ｐゴシック"/>
          <w:b/>
          <w:bCs/>
          <w:kern w:val="0"/>
          <w:sz w:val="24"/>
        </w:rPr>
        <w:t>2点目：生活の支援</w:t>
      </w:r>
    </w:p>
    <w:p w14:paraId="3C48753C" w14:textId="77777777" w:rsidR="00A678E1" w:rsidRPr="00A678E1" w:rsidRDefault="00A678E1" w:rsidP="00A678E1">
      <w:pPr>
        <w:widowControl/>
        <w:spacing w:before="100" w:beforeAutospacing="1" w:after="100" w:afterAutospacing="1"/>
        <w:jc w:val="left"/>
        <w:rPr>
          <w:rFonts w:ascii="ＭＳ Ｐゴシック" w:eastAsia="ＭＳ Ｐゴシック" w:hAnsi="ＭＳ Ｐゴシック" w:cs="ＭＳ Ｐゴシック"/>
          <w:kern w:val="0"/>
          <w:sz w:val="24"/>
        </w:rPr>
      </w:pPr>
      <w:r w:rsidRPr="00A678E1">
        <w:rPr>
          <w:rFonts w:ascii="ＭＳ Ｐゴシック" w:eastAsia="ＭＳ Ｐゴシック" w:hAnsi="ＭＳ Ｐゴシック" w:cs="ＭＳ Ｐゴシック"/>
          <w:kern w:val="0"/>
          <w:sz w:val="24"/>
        </w:rPr>
        <w:t>同様に大綱の柱とされているのが生活の支援です。保育士は、子どもの服装や持ち物、食事の様子等から家庭の生活状況の変化に気づきやすい立場にあります。気になる様子があれば、保護者を追い詰めることなく丁寧に状況を聞き取り、要保護児童対策地域協議会や福祉事務所等の関係機関と連携しながら、必要な福祉サービスにつなげていく姿勢が求められます。</w:t>
      </w:r>
    </w:p>
    <w:p w14:paraId="17A0555A" w14:textId="77777777" w:rsidR="00833D8B" w:rsidRPr="00A678E1" w:rsidRDefault="00833D8B"/>
    <w:sectPr w:rsidR="00833D8B" w:rsidRPr="00A678E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webkit-standard">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A9"/>
    <w:rsid w:val="00010BA9"/>
    <w:rsid w:val="005744E6"/>
    <w:rsid w:val="00725359"/>
    <w:rsid w:val="00833D8B"/>
    <w:rsid w:val="00A678E1"/>
    <w:rsid w:val="00DA2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C99BAC"/>
  <w15:chartTrackingRefBased/>
  <w15:docId w15:val="{AD98B63B-79B5-0B4C-B5C0-79EC4C2FC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10B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0B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0B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unhideWhenUsed/>
    <w:qFormat/>
    <w:rsid w:val="00010B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0B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0B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0B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0B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0B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10B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0B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0B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rsid w:val="00010B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0B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0B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0B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0B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0B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0B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0B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BA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0B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BA9"/>
    <w:pPr>
      <w:spacing w:before="160" w:after="160"/>
      <w:jc w:val="center"/>
    </w:pPr>
    <w:rPr>
      <w:i/>
      <w:iCs/>
      <w:color w:val="404040" w:themeColor="text1" w:themeTint="BF"/>
    </w:rPr>
  </w:style>
  <w:style w:type="character" w:customStyle="1" w:styleId="a8">
    <w:name w:val="引用文 (文字)"/>
    <w:basedOn w:val="a0"/>
    <w:link w:val="a7"/>
    <w:uiPriority w:val="29"/>
    <w:rsid w:val="00010BA9"/>
    <w:rPr>
      <w:i/>
      <w:iCs/>
      <w:color w:val="404040" w:themeColor="text1" w:themeTint="BF"/>
    </w:rPr>
  </w:style>
  <w:style w:type="paragraph" w:styleId="a9">
    <w:name w:val="List Paragraph"/>
    <w:basedOn w:val="a"/>
    <w:uiPriority w:val="34"/>
    <w:qFormat/>
    <w:rsid w:val="00010BA9"/>
    <w:pPr>
      <w:ind w:left="720"/>
      <w:contextualSpacing/>
    </w:pPr>
  </w:style>
  <w:style w:type="character" w:styleId="21">
    <w:name w:val="Intense Emphasis"/>
    <w:basedOn w:val="a0"/>
    <w:uiPriority w:val="21"/>
    <w:qFormat/>
    <w:rsid w:val="00010BA9"/>
    <w:rPr>
      <w:i/>
      <w:iCs/>
      <w:color w:val="0F4761" w:themeColor="accent1" w:themeShade="BF"/>
    </w:rPr>
  </w:style>
  <w:style w:type="paragraph" w:styleId="22">
    <w:name w:val="Intense Quote"/>
    <w:basedOn w:val="a"/>
    <w:next w:val="a"/>
    <w:link w:val="23"/>
    <w:uiPriority w:val="30"/>
    <w:qFormat/>
    <w:rsid w:val="00010B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0BA9"/>
    <w:rPr>
      <w:i/>
      <w:iCs/>
      <w:color w:val="0F4761" w:themeColor="accent1" w:themeShade="BF"/>
    </w:rPr>
  </w:style>
  <w:style w:type="character" w:styleId="24">
    <w:name w:val="Intense Reference"/>
    <w:basedOn w:val="a0"/>
    <w:uiPriority w:val="32"/>
    <w:qFormat/>
    <w:rsid w:val="00010BA9"/>
    <w:rPr>
      <w:b/>
      <w:bCs/>
      <w:smallCaps/>
      <w:color w:val="0F4761" w:themeColor="accent1" w:themeShade="BF"/>
      <w:spacing w:val="5"/>
    </w:rPr>
  </w:style>
  <w:style w:type="paragraph" w:customStyle="1" w:styleId="isselectedend">
    <w:name w:val="isselectedend"/>
    <w:basedOn w:val="a"/>
    <w:rsid w:val="00010B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Web">
    <w:name w:val="Normal (Web)"/>
    <w:basedOn w:val="a"/>
    <w:uiPriority w:val="99"/>
    <w:semiHidden/>
    <w:unhideWhenUsed/>
    <w:rsid w:val="00010B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claude-response-body">
    <w:name w:val="font-claude-response-body"/>
    <w:basedOn w:val="a"/>
    <w:rsid w:val="00A678E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inline-flex">
    <w:name w:val="inline-flex"/>
    <w:basedOn w:val="a0"/>
    <w:rsid w:val="00A678E1"/>
  </w:style>
  <w:style w:type="character" w:customStyle="1" w:styleId="text-nowrap">
    <w:name w:val="text-nowrap"/>
    <w:basedOn w:val="a0"/>
    <w:rsid w:val="00A678E1"/>
  </w:style>
  <w:style w:type="character" w:styleId="aa">
    <w:name w:val="Strong"/>
    <w:basedOn w:val="a0"/>
    <w:uiPriority w:val="22"/>
    <w:qFormat/>
    <w:rsid w:val="00A678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795</Words>
  <Characters>795</Characters>
  <Application>Microsoft Office Word</Application>
  <DocSecurity>0</DocSecurity>
  <Lines>25</Lines>
  <Paragraphs>11</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純 大坂</dc:creator>
  <cp:keywords/>
  <dc:description/>
  <cp:lastModifiedBy>純 大坂</cp:lastModifiedBy>
  <cp:revision>2</cp:revision>
  <dcterms:created xsi:type="dcterms:W3CDTF">2026-06-16T10:19:00Z</dcterms:created>
  <dcterms:modified xsi:type="dcterms:W3CDTF">2026-06-16T10:34:00Z</dcterms:modified>
</cp:coreProperties>
</file>